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800" w:lineRule="exact"/>
        <w:jc w:val="center"/>
        <w:rPr>
          <w:rFonts w:hint="eastAsia" w:ascii="黑体" w:hAnsi="黑体" w:eastAsia="黑体" w:cs="黑体"/>
          <w:sz w:val="72"/>
        </w:rPr>
      </w:pPr>
      <w:bookmarkStart w:id="0" w:name="_GoBack"/>
      <w:bookmarkEnd w:id="0"/>
      <w:r>
        <w:rPr>
          <w:rFonts w:hint="eastAsia" w:ascii="黑体" w:hAnsi="黑体" w:eastAsia="黑体" w:cs="黑体"/>
          <w:sz w:val="72"/>
        </w:rPr>
        <w:t>20</w:t>
      </w:r>
      <w:r>
        <w:rPr>
          <w:rFonts w:hint="eastAsia" w:ascii="黑体" w:hAnsi="黑体" w:eastAsia="黑体" w:cs="黑体"/>
          <w:sz w:val="72"/>
          <w:lang w:val="en-US" w:eastAsia="zh-CN"/>
        </w:rPr>
        <w:t>22</w:t>
      </w:r>
      <w:r>
        <w:rPr>
          <w:rFonts w:hint="eastAsia" w:ascii="黑体" w:hAnsi="黑体" w:eastAsia="黑体" w:cs="黑体"/>
          <w:sz w:val="72"/>
        </w:rPr>
        <w:t>年度社会责任报告</w:t>
      </w:r>
    </w:p>
    <w:p>
      <w:pPr>
        <w:snapToGrid w:val="0"/>
        <w:spacing w:line="800" w:lineRule="exact"/>
        <w:jc w:val="center"/>
        <w:rPr>
          <w:rFonts w:hint="eastAsia" w:ascii="黑体" w:hAnsi="黑体" w:eastAsia="黑体" w:cs="黑体"/>
          <w:sz w:val="72"/>
        </w:rPr>
      </w:pPr>
    </w:p>
    <w:p>
      <w:pPr>
        <w:snapToGrid w:val="0"/>
        <w:spacing w:line="800" w:lineRule="exact"/>
        <w:jc w:val="center"/>
        <w:rPr>
          <w:rFonts w:hint="eastAsia" w:ascii="黑体" w:hAnsi="黑体" w:eastAsia="黑体" w:cs="黑体"/>
          <w:sz w:val="72"/>
        </w:rPr>
      </w:pPr>
      <w:r>
        <w:drawing>
          <wp:anchor distT="0" distB="0" distL="114300" distR="114300" simplePos="0" relativeHeight="251659264" behindDoc="0" locked="0" layoutInCell="1" allowOverlap="1">
            <wp:simplePos x="0" y="0"/>
            <wp:positionH relativeFrom="column">
              <wp:posOffset>964565</wp:posOffset>
            </wp:positionH>
            <wp:positionV relativeFrom="paragraph">
              <wp:posOffset>257175</wp:posOffset>
            </wp:positionV>
            <wp:extent cx="3337560" cy="3271520"/>
            <wp:effectExtent l="0" t="0" r="15240" b="5080"/>
            <wp:wrapSquare wrapText="bothSides"/>
            <wp:docPr id="1" name="图片 2" descr="QQ图片2015012010150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图片20150120101506_副本"/>
                    <pic:cNvPicPr>
                      <a:picLocks noChangeAspect="1"/>
                    </pic:cNvPicPr>
                  </pic:nvPicPr>
                  <pic:blipFill>
                    <a:blip r:embed="rId7"/>
                    <a:stretch>
                      <a:fillRect/>
                    </a:stretch>
                  </pic:blipFill>
                  <pic:spPr>
                    <a:xfrm>
                      <a:off x="0" y="0"/>
                      <a:ext cx="3337560" cy="3271520"/>
                    </a:xfrm>
                    <a:prstGeom prst="rect">
                      <a:avLst/>
                    </a:prstGeom>
                    <a:noFill/>
                    <a:ln>
                      <a:noFill/>
                    </a:ln>
                  </pic:spPr>
                </pic:pic>
              </a:graphicData>
            </a:graphic>
          </wp:anchor>
        </w:drawing>
      </w:r>
    </w:p>
    <w:p>
      <w:pPr>
        <w:snapToGrid w:val="0"/>
        <w:spacing w:line="800" w:lineRule="exact"/>
        <w:jc w:val="center"/>
        <w:rPr>
          <w:rFonts w:hint="eastAsia" w:ascii="黑体" w:hAnsi="黑体" w:eastAsia="黑体" w:cs="黑体"/>
          <w:sz w:val="72"/>
        </w:rPr>
      </w:pPr>
    </w:p>
    <w:p>
      <w:pPr>
        <w:spacing w:line="226" w:lineRule="auto"/>
        <w:rPr>
          <w:rFonts w:hint="eastAsia" w:ascii="黑体" w:hAnsi="黑体" w:eastAsia="黑体" w:cs="黑体"/>
          <w:spacing w:val="3"/>
          <w:sz w:val="31"/>
          <w:szCs w:val="31"/>
          <w:lang w:eastAsia="zh-CN"/>
        </w:rPr>
      </w:pPr>
    </w:p>
    <w:p>
      <w:pPr>
        <w:spacing w:line="226" w:lineRule="auto"/>
        <w:rPr>
          <w:rFonts w:hint="eastAsia" w:ascii="黑体" w:hAnsi="黑体" w:eastAsia="黑体" w:cs="黑体"/>
          <w:spacing w:val="3"/>
          <w:sz w:val="31"/>
          <w:szCs w:val="31"/>
          <w:lang w:eastAsia="zh-CN"/>
        </w:rPr>
      </w:pPr>
    </w:p>
    <w:p>
      <w:pPr>
        <w:spacing w:line="226" w:lineRule="auto"/>
        <w:rPr>
          <w:rFonts w:hint="eastAsia" w:ascii="黑体" w:hAnsi="黑体" w:eastAsia="黑体" w:cs="黑体"/>
          <w:spacing w:val="3"/>
          <w:sz w:val="31"/>
          <w:szCs w:val="31"/>
          <w:lang w:eastAsia="zh-CN"/>
        </w:rPr>
      </w:pPr>
    </w:p>
    <w:p>
      <w:pPr>
        <w:spacing w:line="226" w:lineRule="auto"/>
        <w:rPr>
          <w:rFonts w:hint="eastAsia" w:ascii="黑体" w:hAnsi="黑体" w:eastAsia="黑体" w:cs="黑体"/>
          <w:spacing w:val="3"/>
          <w:sz w:val="31"/>
          <w:szCs w:val="31"/>
          <w:lang w:eastAsia="zh-CN"/>
        </w:rPr>
      </w:pPr>
    </w:p>
    <w:p>
      <w:pPr>
        <w:spacing w:line="226" w:lineRule="auto"/>
        <w:rPr>
          <w:rFonts w:hint="eastAsia" w:ascii="黑体" w:hAnsi="黑体" w:eastAsia="黑体" w:cs="黑体"/>
          <w:spacing w:val="3"/>
          <w:sz w:val="31"/>
          <w:szCs w:val="31"/>
          <w:lang w:eastAsia="zh-CN"/>
        </w:rPr>
      </w:pPr>
    </w:p>
    <w:p>
      <w:pPr>
        <w:spacing w:line="226" w:lineRule="auto"/>
        <w:rPr>
          <w:rFonts w:hint="eastAsia" w:ascii="黑体" w:hAnsi="黑体" w:eastAsia="黑体" w:cs="黑体"/>
          <w:spacing w:val="3"/>
          <w:sz w:val="31"/>
          <w:szCs w:val="31"/>
          <w:lang w:eastAsia="zh-CN"/>
        </w:rPr>
      </w:pPr>
    </w:p>
    <w:p>
      <w:pPr>
        <w:spacing w:line="226" w:lineRule="auto"/>
        <w:rPr>
          <w:rFonts w:hint="eastAsia" w:ascii="黑体" w:hAnsi="黑体" w:eastAsia="黑体" w:cs="黑体"/>
          <w:spacing w:val="3"/>
          <w:sz w:val="31"/>
          <w:szCs w:val="31"/>
          <w:lang w:eastAsia="zh-CN"/>
        </w:rPr>
      </w:pPr>
    </w:p>
    <w:p>
      <w:pPr>
        <w:spacing w:line="226" w:lineRule="auto"/>
        <w:rPr>
          <w:rFonts w:hint="eastAsia" w:ascii="黑体" w:hAnsi="黑体" w:eastAsia="黑体" w:cs="黑体"/>
          <w:spacing w:val="3"/>
          <w:sz w:val="31"/>
          <w:szCs w:val="31"/>
          <w:lang w:eastAsia="zh-CN"/>
        </w:rPr>
      </w:pPr>
    </w:p>
    <w:p>
      <w:pPr>
        <w:spacing w:line="226" w:lineRule="auto"/>
        <w:rPr>
          <w:rFonts w:hint="eastAsia" w:ascii="黑体" w:hAnsi="黑体" w:eastAsia="黑体" w:cs="黑体"/>
          <w:spacing w:val="3"/>
          <w:sz w:val="31"/>
          <w:szCs w:val="31"/>
          <w:lang w:eastAsia="zh-CN"/>
        </w:rPr>
      </w:pPr>
    </w:p>
    <w:p>
      <w:pPr>
        <w:spacing w:line="226" w:lineRule="auto"/>
        <w:rPr>
          <w:rFonts w:hint="eastAsia" w:ascii="黑体" w:hAnsi="黑体" w:eastAsia="黑体" w:cs="黑体"/>
          <w:spacing w:val="3"/>
          <w:sz w:val="31"/>
          <w:szCs w:val="31"/>
          <w:lang w:eastAsia="zh-CN"/>
        </w:rPr>
      </w:pPr>
    </w:p>
    <w:p>
      <w:pPr>
        <w:spacing w:line="226" w:lineRule="auto"/>
        <w:rPr>
          <w:rFonts w:hint="eastAsia" w:ascii="黑体" w:hAnsi="黑体" w:eastAsia="黑体" w:cs="黑体"/>
          <w:spacing w:val="3"/>
          <w:sz w:val="31"/>
          <w:szCs w:val="31"/>
          <w:lang w:eastAsia="zh-CN"/>
        </w:rPr>
      </w:pPr>
    </w:p>
    <w:p>
      <w:pPr>
        <w:spacing w:line="226" w:lineRule="auto"/>
        <w:rPr>
          <w:rFonts w:hint="eastAsia" w:ascii="黑体" w:hAnsi="黑体" w:eastAsia="黑体" w:cs="黑体"/>
          <w:spacing w:val="3"/>
          <w:sz w:val="31"/>
          <w:szCs w:val="31"/>
          <w:lang w:eastAsia="zh-CN"/>
        </w:rPr>
      </w:pPr>
    </w:p>
    <w:p>
      <w:pPr>
        <w:spacing w:line="900" w:lineRule="exact"/>
        <w:jc w:val="center"/>
        <w:rPr>
          <w:rFonts w:hint="eastAsia" w:ascii="华文楷体" w:hAnsi="华文楷体" w:eastAsia="华文楷体"/>
          <w:b/>
          <w:sz w:val="36"/>
        </w:rPr>
      </w:pPr>
    </w:p>
    <w:p>
      <w:pPr>
        <w:spacing w:line="900" w:lineRule="exact"/>
        <w:jc w:val="center"/>
        <w:rPr>
          <w:rFonts w:hint="eastAsia" w:ascii="华文楷体" w:hAnsi="华文楷体" w:eastAsia="华文楷体"/>
          <w:b/>
          <w:sz w:val="36"/>
        </w:rPr>
      </w:pPr>
    </w:p>
    <w:p>
      <w:pPr>
        <w:spacing w:line="900" w:lineRule="exact"/>
        <w:jc w:val="center"/>
        <w:rPr>
          <w:rFonts w:hint="eastAsia" w:ascii="华文楷体" w:hAnsi="华文楷体" w:eastAsia="华文楷体"/>
          <w:b/>
          <w:sz w:val="36"/>
        </w:rPr>
      </w:pPr>
    </w:p>
    <w:p>
      <w:pPr>
        <w:spacing w:line="900" w:lineRule="exact"/>
        <w:jc w:val="center"/>
        <w:rPr>
          <w:rFonts w:hint="eastAsia" w:ascii="华文楷体" w:hAnsi="华文楷体" w:eastAsia="华文楷体"/>
          <w:b/>
          <w:sz w:val="36"/>
        </w:rPr>
      </w:pPr>
    </w:p>
    <w:p>
      <w:pPr>
        <w:spacing w:line="900" w:lineRule="exact"/>
        <w:jc w:val="center"/>
        <w:rPr>
          <w:rFonts w:ascii="华文楷体" w:hAnsi="华文楷体" w:eastAsia="华文楷体"/>
          <w:b/>
          <w:sz w:val="36"/>
        </w:rPr>
      </w:pPr>
      <w:r>
        <w:rPr>
          <w:rFonts w:hint="eastAsia" w:ascii="华文楷体" w:hAnsi="华文楷体" w:eastAsia="华文楷体"/>
          <w:b/>
          <w:sz w:val="36"/>
        </w:rPr>
        <w:t>国家服装辅料产品质量</w:t>
      </w:r>
      <w:r>
        <w:rPr>
          <w:rFonts w:hint="eastAsia" w:ascii="华文楷体" w:hAnsi="华文楷体" w:eastAsia="华文楷体"/>
          <w:b/>
          <w:sz w:val="36"/>
          <w:lang w:eastAsia="zh-CN"/>
        </w:rPr>
        <w:t>检验检测</w:t>
      </w:r>
      <w:r>
        <w:rPr>
          <w:rFonts w:hint="eastAsia" w:ascii="华文楷体" w:hAnsi="华文楷体" w:eastAsia="华文楷体"/>
          <w:b/>
          <w:sz w:val="36"/>
        </w:rPr>
        <w:t>中心（浙江）</w:t>
      </w:r>
    </w:p>
    <w:p>
      <w:pPr>
        <w:spacing w:line="900" w:lineRule="exact"/>
        <w:jc w:val="center"/>
        <w:rPr>
          <w:rFonts w:hint="eastAsia" w:ascii="华文楷体" w:hAnsi="华文楷体" w:eastAsia="华文楷体"/>
          <w:sz w:val="32"/>
        </w:rPr>
      </w:pPr>
      <w:r>
        <w:rPr>
          <w:rFonts w:hint="eastAsia" w:ascii="华文楷体" w:hAnsi="华文楷体" w:eastAsia="华文楷体"/>
          <w:sz w:val="32"/>
        </w:rPr>
        <w:t>二〇二</w:t>
      </w:r>
      <w:r>
        <w:rPr>
          <w:rFonts w:hint="eastAsia" w:ascii="华文楷体" w:hAnsi="华文楷体" w:eastAsia="华文楷体"/>
          <w:sz w:val="32"/>
          <w:lang w:eastAsia="zh-CN"/>
        </w:rPr>
        <w:t>三</w:t>
      </w:r>
      <w:r>
        <w:rPr>
          <w:rFonts w:hint="eastAsia" w:ascii="华文楷体" w:hAnsi="华文楷体" w:eastAsia="华文楷体"/>
          <w:sz w:val="32"/>
        </w:rPr>
        <w:t>年</w:t>
      </w:r>
      <w:r>
        <w:rPr>
          <w:rFonts w:hint="eastAsia" w:ascii="华文楷体" w:hAnsi="华文楷体" w:eastAsia="华文楷体"/>
          <w:sz w:val="32"/>
          <w:lang w:eastAsia="zh-CN"/>
        </w:rPr>
        <w:t>二</w:t>
      </w:r>
      <w:r>
        <w:rPr>
          <w:rFonts w:hint="eastAsia" w:ascii="华文楷体" w:hAnsi="华文楷体" w:eastAsia="华文楷体"/>
          <w:sz w:val="32"/>
        </w:rPr>
        <w:t>月</w:t>
      </w:r>
    </w:p>
    <w:p>
      <w:pPr>
        <w:spacing w:line="600" w:lineRule="exact"/>
        <w:ind w:left="720" w:hanging="720"/>
        <w:jc w:val="left"/>
        <w:rPr>
          <w:rFonts w:hint="eastAsia" w:ascii="仿宋" w:hAnsi="仿宋" w:eastAsia="仿宋"/>
          <w:b/>
          <w:sz w:val="32"/>
          <w:szCs w:val="32"/>
        </w:rPr>
      </w:pPr>
    </w:p>
    <w:p>
      <w:pPr>
        <w:spacing w:line="600" w:lineRule="exact"/>
        <w:ind w:left="720" w:hanging="720"/>
        <w:jc w:val="left"/>
        <w:rPr>
          <w:rFonts w:ascii="仿宋" w:hAnsi="仿宋" w:eastAsia="仿宋"/>
          <w:b/>
          <w:sz w:val="32"/>
          <w:szCs w:val="32"/>
        </w:rPr>
      </w:pPr>
      <w:r>
        <w:rPr>
          <w:rFonts w:hint="eastAsia" w:ascii="仿宋" w:hAnsi="仿宋" w:eastAsia="仿宋"/>
          <w:b/>
          <w:sz w:val="32"/>
          <w:szCs w:val="32"/>
          <w:lang w:eastAsia="zh-CN"/>
        </w:rPr>
        <w:t>一、</w:t>
      </w:r>
      <w:r>
        <w:rPr>
          <w:rFonts w:hint="eastAsia" w:ascii="仿宋" w:hAnsi="仿宋" w:eastAsia="仿宋"/>
          <w:b/>
          <w:sz w:val="32"/>
          <w:szCs w:val="32"/>
        </w:rPr>
        <w:t>前言</w:t>
      </w:r>
    </w:p>
    <w:p>
      <w:pPr>
        <w:spacing w:line="600" w:lineRule="exact"/>
        <w:ind w:left="720" w:hanging="720"/>
        <w:jc w:val="left"/>
        <w:rPr>
          <w:rFonts w:ascii="仿宋" w:hAnsi="仿宋" w:eastAsia="仿宋"/>
          <w:b/>
          <w:sz w:val="32"/>
          <w:szCs w:val="32"/>
        </w:rPr>
      </w:pPr>
      <w:r>
        <w:rPr>
          <w:rFonts w:hint="eastAsia" w:ascii="仿宋" w:hAnsi="仿宋" w:eastAsia="仿宋"/>
          <w:b/>
          <w:sz w:val="32"/>
          <w:szCs w:val="32"/>
        </w:rPr>
        <w:t>二、机构简介</w:t>
      </w:r>
    </w:p>
    <w:p>
      <w:pPr>
        <w:spacing w:line="600" w:lineRule="exact"/>
        <w:ind w:left="720" w:hanging="720"/>
        <w:jc w:val="left"/>
        <w:rPr>
          <w:rFonts w:ascii="仿宋" w:hAnsi="仿宋" w:eastAsia="仿宋"/>
          <w:b/>
          <w:sz w:val="32"/>
          <w:szCs w:val="32"/>
        </w:rPr>
      </w:pPr>
      <w:r>
        <w:rPr>
          <w:rFonts w:hint="eastAsia" w:ascii="仿宋" w:hAnsi="仿宋" w:eastAsia="仿宋"/>
          <w:b/>
          <w:sz w:val="32"/>
          <w:szCs w:val="32"/>
        </w:rPr>
        <w:t>三、社会责任管理体系和制度的建立情况</w:t>
      </w:r>
    </w:p>
    <w:p>
      <w:pPr>
        <w:numPr>
          <w:ilvl w:val="0"/>
          <w:numId w:val="0"/>
        </w:numPr>
        <w:spacing w:line="600" w:lineRule="exact"/>
        <w:ind w:left="1080" w:hanging="1080"/>
        <w:jc w:val="left"/>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履行社会责任的措施及制度制定</w:t>
      </w:r>
    </w:p>
    <w:p>
      <w:pPr>
        <w:spacing w:line="600" w:lineRule="exact"/>
        <w:jc w:val="left"/>
        <w:rPr>
          <w:rFonts w:ascii="仿宋" w:hAnsi="仿宋" w:eastAsia="仿宋"/>
          <w:sz w:val="32"/>
          <w:szCs w:val="32"/>
        </w:rPr>
      </w:pPr>
      <w:r>
        <w:rPr>
          <w:rFonts w:hint="eastAsia" w:ascii="仿宋" w:hAnsi="仿宋" w:eastAsia="仿宋"/>
          <w:sz w:val="32"/>
          <w:szCs w:val="32"/>
        </w:rPr>
        <w:t>（二）体系运行和自我改进情况</w:t>
      </w:r>
    </w:p>
    <w:p>
      <w:pPr>
        <w:spacing w:line="600" w:lineRule="exact"/>
        <w:jc w:val="left"/>
        <w:rPr>
          <w:rFonts w:ascii="仿宋" w:hAnsi="仿宋" w:eastAsia="仿宋"/>
          <w:sz w:val="32"/>
          <w:szCs w:val="32"/>
        </w:rPr>
      </w:pPr>
      <w:r>
        <w:rPr>
          <w:rFonts w:hint="eastAsia" w:ascii="仿宋" w:hAnsi="仿宋" w:eastAsia="仿宋"/>
          <w:sz w:val="32"/>
          <w:szCs w:val="32"/>
        </w:rPr>
        <w:t>（三）利益相关方的识别与参与</w:t>
      </w:r>
    </w:p>
    <w:p>
      <w:pPr>
        <w:spacing w:line="600" w:lineRule="exact"/>
        <w:jc w:val="left"/>
        <w:rPr>
          <w:rFonts w:ascii="仿宋" w:hAnsi="仿宋" w:eastAsia="仿宋"/>
          <w:b/>
          <w:sz w:val="32"/>
          <w:szCs w:val="32"/>
        </w:rPr>
      </w:pPr>
      <w:r>
        <w:rPr>
          <w:rFonts w:hint="eastAsia" w:ascii="仿宋" w:hAnsi="仿宋" w:eastAsia="仿宋"/>
          <w:b/>
          <w:sz w:val="32"/>
          <w:szCs w:val="32"/>
        </w:rPr>
        <w:t>四、履行社会责任情况</w:t>
      </w:r>
    </w:p>
    <w:p>
      <w:pPr>
        <w:spacing w:line="600" w:lineRule="exact"/>
        <w:jc w:val="left"/>
        <w:rPr>
          <w:rFonts w:ascii="仿宋" w:hAnsi="仿宋" w:eastAsia="仿宋"/>
          <w:b/>
          <w:sz w:val="32"/>
          <w:szCs w:val="32"/>
        </w:rPr>
      </w:pPr>
      <w:r>
        <w:rPr>
          <w:rFonts w:hint="eastAsia" w:ascii="仿宋" w:hAnsi="仿宋" w:eastAsia="仿宋"/>
          <w:sz w:val="32"/>
          <w:szCs w:val="32"/>
        </w:rPr>
        <w:t>（一）诚信责任</w:t>
      </w:r>
    </w:p>
    <w:p>
      <w:pPr>
        <w:spacing w:line="6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．严格遵守法律</w:t>
      </w:r>
    </w:p>
    <w:p>
      <w:pPr>
        <w:spacing w:line="6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．确保运行规范</w:t>
      </w:r>
    </w:p>
    <w:p>
      <w:pPr>
        <w:spacing w:line="600" w:lineRule="exact"/>
        <w:jc w:val="left"/>
        <w:rPr>
          <w:rFonts w:hint="eastAsia" w:ascii="仿宋" w:hAnsi="仿宋" w:eastAsia="仿宋"/>
          <w:sz w:val="32"/>
          <w:szCs w:val="32"/>
        </w:rPr>
      </w:pPr>
      <w:r>
        <w:rPr>
          <w:rFonts w:ascii="仿宋" w:hAnsi="仿宋" w:eastAsia="仿宋"/>
          <w:sz w:val="32"/>
          <w:szCs w:val="32"/>
        </w:rPr>
        <w:t>3</w:t>
      </w:r>
      <w:r>
        <w:rPr>
          <w:rFonts w:hint="eastAsia" w:ascii="仿宋" w:hAnsi="仿宋" w:eastAsia="仿宋"/>
          <w:sz w:val="32"/>
          <w:szCs w:val="32"/>
        </w:rPr>
        <w:t>．坚持科学诚信</w:t>
      </w:r>
    </w:p>
    <w:p>
      <w:pPr>
        <w:spacing w:line="600" w:lineRule="exact"/>
        <w:jc w:val="left"/>
        <w:rPr>
          <w:rFonts w:ascii="仿宋" w:hAnsi="仿宋" w:eastAsia="仿宋"/>
          <w:sz w:val="32"/>
          <w:szCs w:val="32"/>
        </w:rPr>
      </w:pPr>
      <w:r>
        <w:rPr>
          <w:rFonts w:hint="eastAsia" w:ascii="仿宋" w:hAnsi="仿宋" w:eastAsia="仿宋"/>
          <w:sz w:val="32"/>
          <w:szCs w:val="32"/>
        </w:rPr>
        <w:t>（二）经济与服务责任</w:t>
      </w:r>
    </w:p>
    <w:p>
      <w:pPr>
        <w:spacing w:line="6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．创新发展</w:t>
      </w:r>
    </w:p>
    <w:p>
      <w:pPr>
        <w:spacing w:line="6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．提高服务水平</w:t>
      </w:r>
    </w:p>
    <w:p>
      <w:pPr>
        <w:spacing w:line="600" w:lineRule="exact"/>
        <w:jc w:val="left"/>
        <w:rPr>
          <w:rFonts w:ascii="仿宋" w:hAnsi="仿宋" w:eastAsia="仿宋"/>
          <w:sz w:val="32"/>
          <w:szCs w:val="32"/>
        </w:rPr>
      </w:pPr>
      <w:r>
        <w:rPr>
          <w:rFonts w:hint="eastAsia" w:ascii="仿宋" w:hAnsi="仿宋" w:eastAsia="仿宋"/>
          <w:sz w:val="32"/>
          <w:szCs w:val="32"/>
        </w:rPr>
        <w:t>（三）社会责任</w:t>
      </w:r>
    </w:p>
    <w:p>
      <w:pPr>
        <w:spacing w:line="600" w:lineRule="exact"/>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．保障安全</w:t>
      </w:r>
    </w:p>
    <w:p>
      <w:pPr>
        <w:spacing w:line="600" w:lineRule="exact"/>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．员工权益</w:t>
      </w:r>
    </w:p>
    <w:p>
      <w:pPr>
        <w:spacing w:line="6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．参与社会公益</w:t>
      </w:r>
    </w:p>
    <w:p>
      <w:pPr>
        <w:spacing w:line="600" w:lineRule="exact"/>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．报告责任</w:t>
      </w:r>
    </w:p>
    <w:p>
      <w:pPr>
        <w:spacing w:line="600" w:lineRule="exact"/>
        <w:jc w:val="left"/>
        <w:rPr>
          <w:rFonts w:ascii="仿宋" w:hAnsi="仿宋" w:eastAsia="仿宋"/>
          <w:sz w:val="32"/>
          <w:szCs w:val="32"/>
        </w:rPr>
      </w:pPr>
      <w:r>
        <w:rPr>
          <w:rFonts w:hint="eastAsia" w:ascii="仿宋" w:hAnsi="仿宋" w:eastAsia="仿宋"/>
          <w:sz w:val="32"/>
          <w:szCs w:val="32"/>
        </w:rPr>
        <w:t>（四）环保责任</w:t>
      </w:r>
    </w:p>
    <w:p>
      <w:pPr>
        <w:spacing w:line="600" w:lineRule="exact"/>
        <w:jc w:val="left"/>
        <w:rPr>
          <w:rFonts w:ascii="仿宋" w:hAnsi="仿宋" w:eastAsia="仿宋"/>
          <w:b/>
          <w:sz w:val="32"/>
          <w:szCs w:val="32"/>
        </w:rPr>
      </w:pPr>
      <w:r>
        <w:rPr>
          <w:rFonts w:hint="eastAsia" w:ascii="仿宋" w:hAnsi="仿宋" w:eastAsia="仿宋"/>
          <w:b/>
          <w:sz w:val="32"/>
          <w:szCs w:val="32"/>
        </w:rPr>
        <w:t>五、结语</w:t>
      </w:r>
    </w:p>
    <w:p>
      <w:pPr>
        <w:spacing w:line="600" w:lineRule="exact"/>
        <w:ind w:firstLine="643"/>
        <w:jc w:val="left"/>
        <w:rPr>
          <w:rFonts w:hint="eastAsia" w:ascii="仿宋" w:hAnsi="仿宋" w:eastAsia="仿宋"/>
          <w:b/>
          <w:sz w:val="32"/>
          <w:szCs w:val="32"/>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left"/>
        <w:textAlignment w:val="baseline"/>
        <w:rPr>
          <w:rFonts w:hint="eastAsia" w:ascii="黑体" w:hAnsi="黑体" w:eastAsia="黑体" w:cs="黑体"/>
          <w:b w:val="0"/>
          <w:bCs/>
          <w:sz w:val="32"/>
          <w:szCs w:val="32"/>
          <w:lang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left"/>
        <w:textAlignment w:val="baseline"/>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前言</w:t>
      </w:r>
    </w:p>
    <w:p>
      <w:pPr>
        <w:keepNext w:val="0"/>
        <w:keepLines w:val="0"/>
        <w:pageBreakBefore w:val="0"/>
        <w:numPr>
          <w:ilvl w:val="0"/>
          <w:numId w:val="0"/>
        </w:numPr>
        <w:wordWrap/>
        <w:overflowPunct/>
        <w:topLinePunct w:val="0"/>
        <w:bidi w:val="0"/>
        <w:spacing w:line="580" w:lineRule="exact"/>
        <w:ind w:firstLine="600"/>
        <w:jc w:val="left"/>
        <w:rPr>
          <w:rFonts w:ascii="仿宋" w:hAnsi="仿宋" w:eastAsia="仿宋"/>
          <w:sz w:val="32"/>
          <w:szCs w:val="32"/>
        </w:rPr>
      </w:pPr>
      <w:r>
        <w:rPr>
          <w:rFonts w:hint="eastAsia" w:ascii="仿宋" w:hAnsi="仿宋" w:eastAsia="仿宋"/>
          <w:sz w:val="32"/>
          <w:szCs w:val="32"/>
        </w:rPr>
        <w:t>本报告编制依据：《国家产品质量监督检验中心社会责任报告制度实施指导意见》《国家产品质量监督检验中心社会责任报告编写提纲指南（试行）》。</w:t>
      </w:r>
    </w:p>
    <w:p>
      <w:pPr>
        <w:keepNext w:val="0"/>
        <w:keepLines w:val="0"/>
        <w:pageBreakBefore w:val="0"/>
        <w:numPr>
          <w:ilvl w:val="0"/>
          <w:numId w:val="0"/>
        </w:numPr>
        <w:wordWrap/>
        <w:overflowPunct/>
        <w:topLinePunct w:val="0"/>
        <w:bidi w:val="0"/>
        <w:spacing w:line="580" w:lineRule="exact"/>
        <w:ind w:firstLine="600"/>
        <w:jc w:val="left"/>
        <w:rPr>
          <w:rFonts w:ascii="仿宋" w:hAnsi="仿宋" w:eastAsia="仿宋"/>
          <w:sz w:val="32"/>
          <w:szCs w:val="32"/>
        </w:rPr>
      </w:pPr>
      <w:r>
        <w:rPr>
          <w:rFonts w:hint="eastAsia" w:ascii="仿宋" w:hAnsi="仿宋" w:eastAsia="仿宋"/>
          <w:sz w:val="32"/>
          <w:szCs w:val="32"/>
        </w:rPr>
        <w:t>本报告时间范围：</w:t>
      </w:r>
      <w:r>
        <w:rPr>
          <w:rFonts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日至</w:t>
      </w:r>
      <w:r>
        <w:rPr>
          <w:rFonts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w:t>
      </w:r>
    </w:p>
    <w:p>
      <w:pPr>
        <w:keepNext w:val="0"/>
        <w:keepLines w:val="0"/>
        <w:pageBreakBefore w:val="0"/>
        <w:numPr>
          <w:ilvl w:val="0"/>
          <w:numId w:val="0"/>
        </w:numPr>
        <w:wordWrap/>
        <w:overflowPunct/>
        <w:topLinePunct w:val="0"/>
        <w:bidi w:val="0"/>
        <w:spacing w:line="580" w:lineRule="exact"/>
        <w:ind w:firstLine="600"/>
        <w:jc w:val="left"/>
        <w:rPr>
          <w:rFonts w:ascii="仿宋" w:hAnsi="仿宋" w:eastAsia="仿宋"/>
          <w:sz w:val="32"/>
          <w:szCs w:val="32"/>
        </w:rPr>
      </w:pPr>
      <w:r>
        <w:rPr>
          <w:rFonts w:hint="eastAsia" w:ascii="仿宋" w:hAnsi="仿宋" w:eastAsia="仿宋"/>
          <w:sz w:val="32"/>
          <w:szCs w:val="32"/>
        </w:rPr>
        <w:t>本报告组织范围：国家服装辅料产品质量</w:t>
      </w:r>
      <w:r>
        <w:rPr>
          <w:rFonts w:hint="eastAsia" w:ascii="仿宋" w:hAnsi="仿宋" w:eastAsia="仿宋"/>
          <w:sz w:val="32"/>
          <w:szCs w:val="32"/>
          <w:lang w:eastAsia="zh-CN"/>
        </w:rPr>
        <w:t>检验检测</w:t>
      </w:r>
      <w:r>
        <w:rPr>
          <w:rFonts w:hint="eastAsia" w:ascii="仿宋" w:hAnsi="仿宋" w:eastAsia="仿宋"/>
          <w:sz w:val="32"/>
          <w:szCs w:val="32"/>
        </w:rPr>
        <w:t>中心（浙江）。</w:t>
      </w:r>
    </w:p>
    <w:p>
      <w:pPr>
        <w:keepNext w:val="0"/>
        <w:keepLines w:val="0"/>
        <w:pageBreakBefore w:val="0"/>
        <w:numPr>
          <w:ilvl w:val="0"/>
          <w:numId w:val="0"/>
        </w:numPr>
        <w:wordWrap/>
        <w:overflowPunct/>
        <w:topLinePunct w:val="0"/>
        <w:bidi w:val="0"/>
        <w:spacing w:line="580" w:lineRule="exact"/>
        <w:ind w:firstLine="600"/>
        <w:jc w:val="left"/>
        <w:rPr>
          <w:rFonts w:ascii="仿宋" w:hAnsi="仿宋" w:eastAsia="仿宋"/>
          <w:sz w:val="32"/>
          <w:szCs w:val="32"/>
        </w:rPr>
      </w:pPr>
      <w:r>
        <w:rPr>
          <w:rFonts w:hint="eastAsia" w:ascii="仿宋" w:hAnsi="仿宋" w:eastAsia="仿宋"/>
          <w:sz w:val="32"/>
          <w:szCs w:val="32"/>
        </w:rPr>
        <w:t>本机构的社会责任战略、方针、目标和价值理念</w:t>
      </w:r>
    </w:p>
    <w:p>
      <w:pPr>
        <w:keepNext w:val="0"/>
        <w:keepLines w:val="0"/>
        <w:pageBreakBefore w:val="0"/>
        <w:wordWrap/>
        <w:overflowPunct/>
        <w:topLinePunct w:val="0"/>
        <w:bidi w:val="0"/>
        <w:spacing w:line="58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社会责任战略：致力于打造“技术强、水平高、服务精”的检验检测平台，为社会提供权威公正的检测数据和真诚友善的检测服务；在中心内部营造包容开放、人本和谐的发展环境，让每一位员工都享有成长进步的空间和价值提升的良好平台。</w:t>
      </w:r>
    </w:p>
    <w:p>
      <w:pPr>
        <w:keepNext w:val="0"/>
        <w:keepLines w:val="0"/>
        <w:pageBreakBefore w:val="0"/>
        <w:wordWrap/>
        <w:overflowPunct/>
        <w:topLinePunct w:val="0"/>
        <w:bidi w:val="0"/>
        <w:spacing w:line="58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方针目标：秉承“公正科学、准确可靠、服务一流”的方针，为实现“多元共赢、共同发展”的社会责任目标努力。</w:t>
      </w:r>
    </w:p>
    <w:p>
      <w:pPr>
        <w:keepNext w:val="0"/>
        <w:keepLines w:val="0"/>
        <w:pageBreakBefore w:val="0"/>
        <w:wordWrap/>
        <w:overflowPunct/>
        <w:topLinePunct w:val="0"/>
        <w:bidi w:val="0"/>
        <w:spacing w:line="58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核心价值理念：诚信、团结、创新、敬业。</w:t>
      </w:r>
    </w:p>
    <w:p>
      <w:pPr>
        <w:keepNext w:val="0"/>
        <w:keepLines w:val="0"/>
        <w:pageBreakBefore w:val="0"/>
        <w:numPr>
          <w:ilvl w:val="0"/>
          <w:numId w:val="0"/>
        </w:numPr>
        <w:wordWrap/>
        <w:overflowPunct/>
        <w:topLinePunct w:val="0"/>
        <w:bidi w:val="0"/>
        <w:spacing w:line="580" w:lineRule="exact"/>
        <w:ind w:firstLine="600"/>
        <w:jc w:val="left"/>
        <w:rPr>
          <w:rFonts w:ascii="仿宋" w:hAnsi="仿宋" w:eastAsia="仿宋"/>
          <w:sz w:val="32"/>
          <w:szCs w:val="32"/>
        </w:rPr>
      </w:pPr>
      <w:r>
        <w:rPr>
          <w:rFonts w:hint="eastAsia" w:ascii="仿宋" w:hAnsi="仿宋" w:eastAsia="仿宋"/>
          <w:sz w:val="32"/>
          <w:szCs w:val="32"/>
        </w:rPr>
        <w:t>报告真实性承诺：本报告严格按照《国家产品质量监督检验中心社会责任报告制度实施指导意见》及《国家产品质量监督检验中心社会责任报告编写提纲指南（试行）》要求编写，真实、客观地反映中心一年来履行社会责任的情况，不存在虚假记载、误导性陈述，本中心对其真实性、完整性、准确性承担责任。</w:t>
      </w:r>
    </w:p>
    <w:p>
      <w:pPr>
        <w:keepNext w:val="0"/>
        <w:keepLines w:val="0"/>
        <w:pageBreakBefore w:val="0"/>
        <w:numPr>
          <w:ilvl w:val="0"/>
          <w:numId w:val="0"/>
        </w:numPr>
        <w:wordWrap/>
        <w:overflowPunct/>
        <w:topLinePunct w:val="0"/>
        <w:bidi w:val="0"/>
        <w:spacing w:line="580" w:lineRule="exact"/>
        <w:ind w:firstLine="643"/>
        <w:jc w:val="left"/>
        <w:rPr>
          <w:rFonts w:hint="eastAsia" w:ascii="黑体" w:hAnsi="黑体" w:eastAsia="黑体" w:cs="黑体"/>
          <w:b w:val="0"/>
          <w:bCs/>
          <w:sz w:val="32"/>
          <w:szCs w:val="32"/>
          <w:lang w:eastAsia="zh-CN"/>
        </w:rPr>
      </w:pPr>
    </w:p>
    <w:p>
      <w:pPr>
        <w:keepNext w:val="0"/>
        <w:keepLines w:val="0"/>
        <w:pageBreakBefore w:val="0"/>
        <w:numPr>
          <w:ilvl w:val="0"/>
          <w:numId w:val="0"/>
        </w:numPr>
        <w:wordWrap/>
        <w:overflowPunct/>
        <w:topLinePunct w:val="0"/>
        <w:bidi w:val="0"/>
        <w:spacing w:line="580" w:lineRule="exact"/>
        <w:ind w:firstLine="643"/>
        <w:jc w:val="left"/>
        <w:rPr>
          <w:rFonts w:hint="eastAsia" w:ascii="黑体" w:hAnsi="黑体" w:eastAsia="黑体" w:cs="黑体"/>
          <w:b w:val="0"/>
          <w:bCs/>
          <w:sz w:val="32"/>
          <w:szCs w:val="32"/>
          <w:lang w:eastAsia="zh-CN"/>
        </w:rPr>
      </w:pPr>
    </w:p>
    <w:p>
      <w:pPr>
        <w:keepNext w:val="0"/>
        <w:keepLines w:val="0"/>
        <w:pageBreakBefore w:val="0"/>
        <w:numPr>
          <w:ilvl w:val="0"/>
          <w:numId w:val="0"/>
        </w:numPr>
        <w:wordWrap/>
        <w:overflowPunct/>
        <w:topLinePunct w:val="0"/>
        <w:bidi w:val="0"/>
        <w:spacing w:line="580" w:lineRule="exact"/>
        <w:ind w:firstLine="643"/>
        <w:jc w:val="lef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机构简介</w:t>
      </w:r>
    </w:p>
    <w:p>
      <w:pPr>
        <w:keepNext w:val="0"/>
        <w:keepLines w:val="0"/>
        <w:pageBreakBefore w:val="0"/>
        <w:wordWrap/>
        <w:overflowPunct/>
        <w:topLinePunct w:val="0"/>
        <w:bidi w:val="0"/>
        <w:spacing w:line="580" w:lineRule="exact"/>
        <w:ind w:firstLine="600"/>
        <w:jc w:val="left"/>
        <w:rPr>
          <w:rFonts w:ascii="仿宋" w:hAnsi="仿宋" w:eastAsia="仿宋"/>
          <w:sz w:val="32"/>
          <w:szCs w:val="32"/>
        </w:rPr>
      </w:pPr>
      <w:r>
        <w:rPr>
          <w:rFonts w:hint="eastAsia" w:ascii="仿宋" w:hAnsi="仿宋" w:eastAsia="仿宋"/>
          <w:sz w:val="32"/>
          <w:szCs w:val="32"/>
        </w:rPr>
        <w:t>国家服装辅料产品质量</w:t>
      </w:r>
      <w:r>
        <w:rPr>
          <w:rFonts w:hint="eastAsia" w:ascii="仿宋" w:hAnsi="仿宋" w:eastAsia="仿宋"/>
          <w:sz w:val="32"/>
          <w:szCs w:val="32"/>
          <w:lang w:eastAsia="zh-CN"/>
        </w:rPr>
        <w:t>检验检测</w:t>
      </w:r>
      <w:r>
        <w:rPr>
          <w:rFonts w:hint="eastAsia" w:ascii="仿宋" w:hAnsi="仿宋" w:eastAsia="仿宋"/>
          <w:sz w:val="32"/>
          <w:szCs w:val="32"/>
        </w:rPr>
        <w:t>中心（浙江）于</w:t>
      </w:r>
      <w:r>
        <w:rPr>
          <w:rFonts w:ascii="仿宋" w:hAnsi="仿宋" w:eastAsia="仿宋"/>
          <w:sz w:val="32"/>
          <w:szCs w:val="32"/>
        </w:rPr>
        <w:t>2012</w:t>
      </w:r>
      <w:r>
        <w:rPr>
          <w:rFonts w:hint="eastAsia" w:ascii="仿宋" w:hAnsi="仿宋" w:eastAsia="仿宋"/>
          <w:sz w:val="32"/>
          <w:szCs w:val="32"/>
        </w:rPr>
        <w:t>年</w:t>
      </w:r>
      <w:r>
        <w:rPr>
          <w:rFonts w:ascii="仿宋" w:hAnsi="仿宋" w:eastAsia="仿宋"/>
          <w:sz w:val="32"/>
          <w:szCs w:val="32"/>
        </w:rPr>
        <w:t>10</w:t>
      </w:r>
      <w:r>
        <w:rPr>
          <w:rFonts w:hint="eastAsia" w:ascii="仿宋" w:hAnsi="仿宋" w:eastAsia="仿宋"/>
          <w:sz w:val="32"/>
          <w:szCs w:val="32"/>
        </w:rPr>
        <w:t>月经</w:t>
      </w:r>
      <w:r>
        <w:rPr>
          <w:rFonts w:hint="eastAsia" w:ascii="仿宋" w:hAnsi="仿宋" w:eastAsia="仿宋"/>
          <w:sz w:val="32"/>
          <w:szCs w:val="32"/>
          <w:lang w:eastAsia="zh-CN"/>
        </w:rPr>
        <w:t>原</w:t>
      </w:r>
      <w:r>
        <w:rPr>
          <w:rFonts w:hint="eastAsia" w:ascii="仿宋" w:hAnsi="仿宋" w:eastAsia="仿宋"/>
          <w:sz w:val="32"/>
          <w:szCs w:val="32"/>
        </w:rPr>
        <w:t>国家质检总局批准筹建，</w:t>
      </w:r>
      <w:r>
        <w:rPr>
          <w:rFonts w:ascii="仿宋" w:hAnsi="仿宋" w:eastAsia="仿宋"/>
          <w:sz w:val="32"/>
          <w:szCs w:val="32"/>
        </w:rPr>
        <w:t>2014</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月正式经</w:t>
      </w:r>
      <w:r>
        <w:rPr>
          <w:rFonts w:hint="eastAsia" w:ascii="仿宋" w:hAnsi="仿宋" w:eastAsia="仿宋"/>
          <w:sz w:val="32"/>
          <w:szCs w:val="32"/>
          <w:lang w:eastAsia="zh-CN"/>
        </w:rPr>
        <w:t>原</w:t>
      </w:r>
      <w:r>
        <w:rPr>
          <w:rFonts w:hint="eastAsia" w:ascii="仿宋" w:hAnsi="仿宋" w:eastAsia="仿宋"/>
          <w:sz w:val="32"/>
          <w:szCs w:val="32"/>
        </w:rPr>
        <w:t>质检总局及国家认监委批准成立</w:t>
      </w:r>
      <w:r>
        <w:rPr>
          <w:rFonts w:hint="eastAsia" w:ascii="仿宋" w:hAnsi="仿宋" w:eastAsia="仿宋"/>
          <w:sz w:val="32"/>
          <w:szCs w:val="32"/>
          <w:lang w:eastAsia="zh-CN"/>
        </w:rPr>
        <w:t>。现母体单位为嘉兴市食品药品与产品质量检验检测院</w:t>
      </w:r>
      <w:r>
        <w:rPr>
          <w:rFonts w:hint="eastAsia" w:ascii="仿宋" w:hAnsi="仿宋" w:eastAsia="仿宋"/>
          <w:sz w:val="32"/>
          <w:szCs w:val="32"/>
        </w:rPr>
        <w:t>。</w:t>
      </w:r>
    </w:p>
    <w:p>
      <w:pPr>
        <w:keepNext w:val="0"/>
        <w:keepLines w:val="0"/>
        <w:pageBreakBefore w:val="0"/>
        <w:wordWrap/>
        <w:overflowPunct/>
        <w:topLinePunct w:val="0"/>
        <w:bidi w:val="0"/>
        <w:spacing w:line="580" w:lineRule="exact"/>
        <w:ind w:firstLine="600"/>
        <w:jc w:val="left"/>
        <w:rPr>
          <w:rFonts w:ascii="仿宋" w:hAnsi="仿宋" w:eastAsia="仿宋"/>
          <w:sz w:val="32"/>
          <w:szCs w:val="32"/>
        </w:rPr>
      </w:pPr>
      <w:r>
        <w:rPr>
          <w:rFonts w:hint="eastAsia" w:ascii="仿宋" w:hAnsi="仿宋" w:eastAsia="仿宋"/>
          <w:sz w:val="32"/>
          <w:szCs w:val="32"/>
        </w:rPr>
        <w:t>中心设有嘉兴本部和嘉善分中心，现有人员</w:t>
      </w:r>
      <w:r>
        <w:rPr>
          <w:rFonts w:hint="eastAsia" w:ascii="仿宋" w:hAnsi="仿宋" w:eastAsia="仿宋"/>
          <w:sz w:val="32"/>
          <w:szCs w:val="32"/>
          <w:lang w:val="en-US" w:eastAsia="zh-CN"/>
        </w:rPr>
        <w:t>30</w:t>
      </w:r>
      <w:r>
        <w:rPr>
          <w:rFonts w:hint="eastAsia" w:ascii="仿宋" w:hAnsi="仿宋" w:eastAsia="仿宋"/>
          <w:sz w:val="32"/>
          <w:szCs w:val="32"/>
        </w:rPr>
        <w:t>人，拥有电感耦合等离子发射光谱仪、原子吸收光谱仪、原子荧光分光光度计、气相色谱质谱联用仪、高效液相色谱仪、</w:t>
      </w:r>
      <w:r>
        <w:rPr>
          <w:rFonts w:ascii="仿宋" w:hAnsi="仿宋" w:eastAsia="仿宋"/>
          <w:sz w:val="32"/>
          <w:szCs w:val="32"/>
        </w:rPr>
        <w:t>Instron</w:t>
      </w:r>
      <w:r>
        <w:rPr>
          <w:rFonts w:hint="eastAsia" w:ascii="仿宋" w:hAnsi="仿宋" w:eastAsia="仿宋"/>
          <w:sz w:val="32"/>
          <w:szCs w:val="32"/>
        </w:rPr>
        <w:t>强力机、等国内外先进设备，仪器设备原值</w:t>
      </w:r>
      <w:r>
        <w:rPr>
          <w:rFonts w:ascii="仿宋" w:hAnsi="仿宋" w:eastAsia="仿宋"/>
          <w:sz w:val="32"/>
          <w:szCs w:val="32"/>
        </w:rPr>
        <w:t>1</w:t>
      </w:r>
      <w:r>
        <w:rPr>
          <w:rFonts w:hint="eastAsia" w:ascii="仿宋" w:hAnsi="仿宋" w:eastAsia="仿宋"/>
          <w:sz w:val="32"/>
          <w:szCs w:val="32"/>
          <w:lang w:val="en-US" w:eastAsia="zh-CN"/>
        </w:rPr>
        <w:t>8</w:t>
      </w:r>
      <w:r>
        <w:rPr>
          <w:rFonts w:ascii="仿宋" w:hAnsi="仿宋" w:eastAsia="仿宋"/>
          <w:sz w:val="32"/>
          <w:szCs w:val="32"/>
        </w:rPr>
        <w:t>00</w:t>
      </w:r>
      <w:r>
        <w:rPr>
          <w:rFonts w:hint="eastAsia" w:ascii="仿宋" w:hAnsi="仿宋" w:eastAsia="仿宋"/>
          <w:sz w:val="32"/>
          <w:szCs w:val="32"/>
        </w:rPr>
        <w:t>多万元。中心检测范围涵盖了纺织原料、纺织面料、服装、服装辅料、床上用品、毛皮、皮革、箱包等多个领域。</w:t>
      </w:r>
    </w:p>
    <w:p>
      <w:pPr>
        <w:keepNext w:val="0"/>
        <w:keepLines w:val="0"/>
        <w:pageBreakBefore w:val="0"/>
        <w:wordWrap/>
        <w:overflowPunct/>
        <w:topLinePunct w:val="0"/>
        <w:bidi w:val="0"/>
        <w:spacing w:line="580" w:lineRule="exact"/>
        <w:ind w:firstLine="600"/>
        <w:jc w:val="left"/>
        <w:rPr>
          <w:rFonts w:ascii="仿宋" w:hAnsi="仿宋" w:eastAsia="仿宋"/>
          <w:sz w:val="32"/>
          <w:szCs w:val="32"/>
        </w:rPr>
      </w:pPr>
      <w:r>
        <w:rPr>
          <w:rFonts w:hint="eastAsia" w:ascii="仿宋" w:hAnsi="仿宋" w:eastAsia="仿宋"/>
          <w:sz w:val="32"/>
          <w:szCs w:val="32"/>
        </w:rPr>
        <w:t>中心坚持高起点规划、高标准建设，不断提升技术能力，拓宽服务范围，致力于为全国各地的纺织服装及辅料企业提供科学、高效、快速、优质的服务。</w:t>
      </w:r>
    </w:p>
    <w:p>
      <w:pPr>
        <w:tabs>
          <w:tab w:val="left" w:pos="720"/>
        </w:tabs>
        <w:spacing w:line="600"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、社会责任管理体系和制度的建立情况</w:t>
      </w:r>
    </w:p>
    <w:p>
      <w:pPr>
        <w:tabs>
          <w:tab w:val="left" w:pos="1080"/>
        </w:tabs>
        <w:spacing w:line="600" w:lineRule="exact"/>
        <w:ind w:firstLine="602"/>
        <w:jc w:val="left"/>
        <w:rPr>
          <w:rFonts w:hint="eastAsia" w:ascii="楷体" w:hAnsi="楷体" w:eastAsia="楷体" w:cs="楷体"/>
          <w:b w:val="0"/>
          <w:bCs/>
          <w:sz w:val="32"/>
          <w:szCs w:val="32"/>
        </w:rPr>
      </w:pPr>
      <w:r>
        <w:rPr>
          <w:rFonts w:hint="eastAsia" w:ascii="楷体" w:hAnsi="楷体" w:eastAsia="楷体" w:cs="楷体"/>
          <w:b w:val="0"/>
          <w:bCs/>
          <w:sz w:val="32"/>
          <w:szCs w:val="32"/>
        </w:rPr>
        <w:t>（一）履行社会责任的措施及制度制定</w:t>
      </w:r>
    </w:p>
    <w:p>
      <w:pPr>
        <w:spacing w:line="600" w:lineRule="exact"/>
        <w:ind w:firstLine="600"/>
        <w:jc w:val="left"/>
        <w:rPr>
          <w:rFonts w:hint="default" w:ascii="仿宋" w:hAnsi="仿宋" w:eastAsia="仿宋"/>
          <w:sz w:val="32"/>
          <w:szCs w:val="32"/>
          <w:lang w:val="en-US" w:eastAsia="zh-CN"/>
        </w:rPr>
      </w:pPr>
      <w:r>
        <w:rPr>
          <w:rFonts w:hint="eastAsia" w:ascii="仿宋" w:hAnsi="仿宋" w:eastAsia="仿宋"/>
          <w:sz w:val="32"/>
          <w:szCs w:val="32"/>
          <w:lang w:val="en-US" w:eastAsia="zh-CN"/>
        </w:rPr>
        <w:t>中心以“服务发展、保障安全”为己任，认真承担社会责任，助力高质量发展。2022年，中心继续严格履行履行社会责任报告制度和年度报告制度，按照《国家产品质量监督检验中心社会责任报告制度实施指导意见》（国认实﹝2014﹞61 号）履行社会责任，回应社会关切。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left"/>
        <w:textAlignment w:val="baseline"/>
        <w:rPr>
          <w:rFonts w:hint="eastAsia" w:ascii="楷体" w:hAnsi="楷体" w:eastAsia="楷体" w:cs="楷体"/>
          <w:b w:val="0"/>
          <w:bCs/>
          <w:sz w:val="32"/>
          <w:szCs w:val="32"/>
        </w:rPr>
      </w:pP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体系运行和自我改进情况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left"/>
        <w:textAlignment w:val="baseline"/>
        <w:rPr>
          <w:rFonts w:hint="eastAsia" w:ascii="楷体" w:hAnsi="楷体" w:eastAsia="楷体" w:cs="楷体"/>
          <w:b w:val="0"/>
          <w:bCs/>
          <w:sz w:val="32"/>
          <w:szCs w:val="32"/>
        </w:rPr>
      </w:pPr>
      <w:r>
        <w:rPr>
          <w:rFonts w:hint="eastAsia" w:ascii="仿宋" w:hAnsi="仿宋" w:eastAsia="仿宋" w:cs="仿宋"/>
          <w:b w:val="0"/>
          <w:bCs/>
          <w:sz w:val="32"/>
          <w:szCs w:val="32"/>
          <w:lang w:val="en-US" w:eastAsia="zh-CN"/>
        </w:rPr>
        <w:t>2022年，中心按照质量方针、质量目标有效开展质量活动，严格遵守国家有关法律法规，按《检验检测机构资质认定管理办法》、RB/T 214-2017《检验检测机构资质认定能力评价 检验检测机构通用要求》等相关要求，遵循客观独立、公平公正、诚实信用的原则履行社会责任，并对体系进行修订并不断自我改进，全力保障体系正常运行。按时进行内审和管理评审，对体系覆盖的全要素进行审核。通过制修订《质量手册》《程序文件》及作业指导书，确保管理体系得到有效实施，为检验检测工作开展提供有力保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left"/>
        <w:textAlignment w:val="baseline"/>
        <w:rPr>
          <w:rFonts w:hint="eastAsia" w:ascii="楷体" w:hAnsi="楷体" w:eastAsia="楷体" w:cs="楷体"/>
          <w:b w:val="0"/>
          <w:bCs/>
          <w:sz w:val="32"/>
          <w:szCs w:val="32"/>
        </w:rPr>
      </w:pPr>
      <w:r>
        <w:rPr>
          <w:rFonts w:hint="eastAsia" w:ascii="楷体" w:hAnsi="楷体" w:eastAsia="楷体" w:cs="楷体"/>
          <w:b w:val="0"/>
          <w:bCs/>
          <w:sz w:val="32"/>
          <w:szCs w:val="32"/>
        </w:rPr>
        <w:t>（三）利益相关方的识别与参与</w:t>
      </w:r>
    </w:p>
    <w:p>
      <w:pPr>
        <w:spacing w:line="600" w:lineRule="exact"/>
        <w:ind w:firstLine="600"/>
        <w:rPr>
          <w:rFonts w:hint="eastAsia" w:ascii="仿宋_GB2312" w:hAnsi="??_GB2312" w:eastAsia="仿宋_GB2312"/>
          <w:sz w:val="30"/>
          <w:lang w:eastAsia="zh-CN"/>
        </w:rPr>
      </w:pPr>
      <w:r>
        <w:rPr>
          <w:rFonts w:hint="eastAsia" w:ascii="仿宋_GB2312" w:hAnsi="??_GB2312" w:eastAsia="仿宋_GB2312"/>
          <w:sz w:val="30"/>
          <w:lang w:eastAsia="zh-CN"/>
        </w:rPr>
        <w:t>中心精准识别利益相关方的需求，并高质量进行沟通与参与，形成共促发展、服务社会的最大合力。对于政府监管部门，中心保质保量完成监督检验任务，全面保障纺织相关产品质量安全，为提升人民群众的生活品质提供精准支撑；对于企业，在提升检验检测效能，保证出具公正、科学、准确检验检测结果的同时，中心还充分利用“博士进厂入企”等载体和博士、硕士等高层次人才领衔的帮扶团队，为企业提供新产品研发、技术指导、标准制定等“一站式”服务。对于员工，中心始终坚持“以人为本”的发展理念，保障员工权益，并为其提供施展才华的空间，充分保障员工身心健康。</w:t>
      </w:r>
    </w:p>
    <w:tbl>
      <w:tblPr>
        <w:tblStyle w:val="4"/>
        <w:tblW w:w="0" w:type="auto"/>
        <w:jc w:val="center"/>
        <w:tblLayout w:type="fixed"/>
        <w:tblCellMar>
          <w:top w:w="0" w:type="dxa"/>
          <w:left w:w="108" w:type="dxa"/>
          <w:bottom w:w="0" w:type="dxa"/>
          <w:right w:w="108" w:type="dxa"/>
        </w:tblCellMar>
      </w:tblPr>
      <w:tblGrid>
        <w:gridCol w:w="1667"/>
        <w:gridCol w:w="2170"/>
        <w:gridCol w:w="4202"/>
      </w:tblGrid>
      <w:tr>
        <w:tblPrEx>
          <w:tblCellMar>
            <w:top w:w="0" w:type="dxa"/>
            <w:left w:w="108" w:type="dxa"/>
            <w:bottom w:w="0" w:type="dxa"/>
            <w:right w:w="108" w:type="dxa"/>
          </w:tblCellMar>
        </w:tblPrEx>
        <w:trPr>
          <w:trHeight w:val="82" w:hRule="atLeast"/>
          <w:jc w:val="center"/>
        </w:trPr>
        <w:tc>
          <w:tcPr>
            <w:tcW w:w="16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500" w:lineRule="exact"/>
              <w:jc w:val="center"/>
              <w:rPr>
                <w:rFonts w:ascii="仿宋" w:hAnsi="仿宋" w:eastAsia="仿宋"/>
                <w:b/>
                <w:sz w:val="28"/>
              </w:rPr>
            </w:pPr>
            <w:r>
              <w:rPr>
                <w:rFonts w:hint="eastAsia" w:ascii="仿宋" w:hAnsi="仿宋" w:eastAsia="仿宋"/>
                <w:b/>
                <w:sz w:val="28"/>
              </w:rPr>
              <w:t>利益相关方</w:t>
            </w:r>
          </w:p>
        </w:tc>
        <w:tc>
          <w:tcPr>
            <w:tcW w:w="21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500" w:lineRule="exact"/>
              <w:jc w:val="center"/>
              <w:rPr>
                <w:rFonts w:ascii="仿宋" w:hAnsi="仿宋" w:eastAsia="仿宋"/>
                <w:b/>
                <w:sz w:val="28"/>
              </w:rPr>
            </w:pPr>
            <w:r>
              <w:rPr>
                <w:rFonts w:hint="eastAsia" w:ascii="仿宋" w:hAnsi="仿宋" w:eastAsia="仿宋"/>
                <w:b/>
                <w:sz w:val="28"/>
              </w:rPr>
              <w:t>要求与期望</w:t>
            </w:r>
          </w:p>
        </w:tc>
        <w:tc>
          <w:tcPr>
            <w:tcW w:w="42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500" w:lineRule="exact"/>
              <w:jc w:val="center"/>
              <w:rPr>
                <w:rFonts w:ascii="仿宋" w:hAnsi="仿宋" w:eastAsia="仿宋"/>
                <w:b/>
                <w:sz w:val="28"/>
              </w:rPr>
            </w:pPr>
            <w:r>
              <w:rPr>
                <w:rFonts w:hint="eastAsia" w:ascii="仿宋" w:hAnsi="仿宋" w:eastAsia="仿宋"/>
                <w:b/>
                <w:sz w:val="28"/>
              </w:rPr>
              <w:t>沟通与参与</w:t>
            </w:r>
          </w:p>
        </w:tc>
      </w:tr>
      <w:tr>
        <w:tblPrEx>
          <w:tblCellMar>
            <w:top w:w="0" w:type="dxa"/>
            <w:left w:w="108" w:type="dxa"/>
            <w:bottom w:w="0" w:type="dxa"/>
            <w:right w:w="108" w:type="dxa"/>
          </w:tblCellMar>
        </w:tblPrEx>
        <w:trPr>
          <w:trHeight w:val="1153" w:hRule="atLeast"/>
          <w:jc w:val="center"/>
        </w:trPr>
        <w:tc>
          <w:tcPr>
            <w:tcW w:w="16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500" w:lineRule="exact"/>
              <w:jc w:val="center"/>
              <w:rPr>
                <w:rFonts w:ascii="仿宋" w:hAnsi="仿宋" w:eastAsia="仿宋"/>
                <w:sz w:val="28"/>
              </w:rPr>
            </w:pPr>
            <w:r>
              <w:rPr>
                <w:rFonts w:hint="eastAsia" w:ascii="仿宋" w:hAnsi="仿宋" w:eastAsia="仿宋"/>
                <w:sz w:val="28"/>
              </w:rPr>
              <w:t>政府及</w:t>
            </w:r>
            <w:r>
              <w:rPr>
                <w:rFonts w:hint="eastAsia" w:ascii="仿宋" w:hAnsi="仿宋" w:eastAsia="仿宋"/>
                <w:sz w:val="28"/>
                <w:lang w:eastAsia="zh-CN"/>
              </w:rPr>
              <w:t>市场监督</w:t>
            </w:r>
            <w:r>
              <w:rPr>
                <w:rFonts w:hint="eastAsia" w:ascii="仿宋" w:hAnsi="仿宋" w:eastAsia="仿宋"/>
                <w:sz w:val="28"/>
              </w:rPr>
              <w:t>管理部门</w:t>
            </w:r>
          </w:p>
          <w:p>
            <w:pPr>
              <w:snapToGrid w:val="0"/>
              <w:spacing w:line="500" w:lineRule="exact"/>
              <w:jc w:val="center"/>
              <w:rPr>
                <w:rFonts w:ascii="宋体" w:eastAsia="Times New Roman"/>
                <w:sz w:val="20"/>
              </w:rPr>
            </w:pPr>
          </w:p>
          <w:p>
            <w:pPr>
              <w:snapToGrid w:val="0"/>
              <w:spacing w:line="500" w:lineRule="exact"/>
              <w:jc w:val="center"/>
              <w:rPr>
                <w:rFonts w:ascii="宋体" w:eastAsia="Times New Roman"/>
                <w:sz w:val="20"/>
              </w:rPr>
            </w:pPr>
          </w:p>
        </w:tc>
        <w:tc>
          <w:tcPr>
            <w:tcW w:w="21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500" w:lineRule="exact"/>
              <w:jc w:val="center"/>
              <w:rPr>
                <w:rFonts w:hint="eastAsia" w:ascii="仿宋" w:hAnsi="仿宋" w:eastAsia="仿宋"/>
                <w:sz w:val="28"/>
                <w:lang w:eastAsia="zh-CN"/>
              </w:rPr>
            </w:pPr>
            <w:r>
              <w:rPr>
                <w:rFonts w:hint="eastAsia" w:ascii="仿宋" w:hAnsi="仿宋" w:eastAsia="仿宋"/>
                <w:sz w:val="28"/>
              </w:rPr>
              <w:t>严格遵守法律法规，确保规范运作，</w:t>
            </w:r>
            <w:r>
              <w:rPr>
                <w:rFonts w:hint="eastAsia" w:ascii="仿宋" w:hAnsi="仿宋" w:eastAsia="仿宋"/>
                <w:sz w:val="28"/>
                <w:lang w:eastAsia="zh-CN"/>
              </w:rPr>
              <w:t>为行政监管提供高质量支撑</w:t>
            </w:r>
          </w:p>
        </w:tc>
        <w:tc>
          <w:tcPr>
            <w:tcW w:w="42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500" w:lineRule="exact"/>
              <w:jc w:val="left"/>
              <w:rPr>
                <w:rFonts w:hint="eastAsia" w:ascii="仿宋" w:hAnsi="仿宋" w:eastAsia="仿宋"/>
                <w:sz w:val="28"/>
                <w:lang w:val="en-US" w:eastAsia="zh-CN"/>
              </w:rPr>
            </w:pPr>
            <w:r>
              <w:rPr>
                <w:rFonts w:hint="eastAsia" w:ascii="仿宋" w:hAnsi="仿宋" w:eastAsia="仿宋"/>
                <w:sz w:val="28"/>
              </w:rPr>
              <w:t>积极参与各类会议与活动，学习相关政策及法律法规；通过定期汇报、接受监督检查等途径加强与政府部门的沟通与合作，切实履行责任，积极承担各类监督抽查任务，为</w:t>
            </w:r>
            <w:r>
              <w:rPr>
                <w:rFonts w:hint="eastAsia" w:ascii="仿宋" w:hAnsi="仿宋" w:eastAsia="仿宋"/>
                <w:sz w:val="28"/>
                <w:lang w:eastAsia="zh-CN"/>
              </w:rPr>
              <w:t>监管部门保障纺织产品质量提供支撑。</w:t>
            </w:r>
          </w:p>
        </w:tc>
      </w:tr>
      <w:tr>
        <w:tblPrEx>
          <w:tblCellMar>
            <w:top w:w="0" w:type="dxa"/>
            <w:left w:w="108" w:type="dxa"/>
            <w:bottom w:w="0" w:type="dxa"/>
            <w:right w:w="108" w:type="dxa"/>
          </w:tblCellMar>
        </w:tblPrEx>
        <w:trPr>
          <w:trHeight w:val="706" w:hRule="atLeast"/>
          <w:jc w:val="center"/>
        </w:trPr>
        <w:tc>
          <w:tcPr>
            <w:tcW w:w="16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500" w:lineRule="exact"/>
              <w:jc w:val="center"/>
              <w:rPr>
                <w:rFonts w:ascii="仿宋" w:hAnsi="仿宋" w:eastAsia="仿宋"/>
                <w:sz w:val="28"/>
              </w:rPr>
            </w:pPr>
            <w:r>
              <w:rPr>
                <w:rFonts w:hint="eastAsia" w:ascii="仿宋" w:hAnsi="仿宋" w:eastAsia="仿宋"/>
                <w:sz w:val="28"/>
              </w:rPr>
              <w:t>客户</w:t>
            </w:r>
          </w:p>
        </w:tc>
        <w:tc>
          <w:tcPr>
            <w:tcW w:w="21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500" w:lineRule="exact"/>
              <w:jc w:val="left"/>
              <w:rPr>
                <w:rFonts w:ascii="仿宋" w:hAnsi="仿宋" w:eastAsia="仿宋"/>
                <w:sz w:val="28"/>
              </w:rPr>
            </w:pPr>
            <w:r>
              <w:rPr>
                <w:rFonts w:hint="eastAsia" w:ascii="仿宋" w:hAnsi="仿宋" w:eastAsia="仿宋"/>
                <w:sz w:val="28"/>
              </w:rPr>
              <w:t>提供准确公正的</w:t>
            </w:r>
            <w:r>
              <w:rPr>
                <w:rFonts w:hint="eastAsia" w:ascii="仿宋" w:hAnsi="仿宋" w:eastAsia="仿宋"/>
                <w:sz w:val="28"/>
                <w:lang w:eastAsia="zh-CN"/>
              </w:rPr>
              <w:t>检测数据</w:t>
            </w:r>
            <w:r>
              <w:rPr>
                <w:rFonts w:hint="eastAsia" w:ascii="仿宋" w:hAnsi="仿宋" w:eastAsia="仿宋"/>
                <w:sz w:val="28"/>
              </w:rPr>
              <w:t>，在质量提升、生产工艺改进等方面提供技术指导</w:t>
            </w:r>
          </w:p>
        </w:tc>
        <w:tc>
          <w:tcPr>
            <w:tcW w:w="42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500" w:lineRule="exact"/>
              <w:jc w:val="left"/>
              <w:rPr>
                <w:rFonts w:hint="eastAsia" w:ascii="仿宋" w:hAnsi="仿宋" w:eastAsia="仿宋"/>
                <w:sz w:val="28"/>
                <w:lang w:eastAsia="zh-CN"/>
              </w:rPr>
            </w:pPr>
            <w:r>
              <w:rPr>
                <w:rFonts w:hint="eastAsia" w:ascii="仿宋" w:hAnsi="仿宋" w:eastAsia="仿宋"/>
                <w:sz w:val="28"/>
              </w:rPr>
              <w:t>加强检验检测</w:t>
            </w:r>
            <w:r>
              <w:rPr>
                <w:rFonts w:hint="eastAsia" w:ascii="仿宋" w:hAnsi="仿宋" w:eastAsia="仿宋"/>
                <w:sz w:val="28"/>
                <w:lang w:eastAsia="zh-CN"/>
              </w:rPr>
              <w:t>过程管理</w:t>
            </w:r>
            <w:r>
              <w:rPr>
                <w:rFonts w:hint="eastAsia" w:ascii="仿宋" w:hAnsi="仿宋" w:eastAsia="仿宋"/>
                <w:sz w:val="28"/>
              </w:rPr>
              <w:t>，强化内部质量审核，确保检测报告公正有效；通过定期走访、客户满意度调查、开展技术服务等形式与客户保持密切联系，为其提供准确高效的个性化服务，</w:t>
            </w:r>
            <w:r>
              <w:rPr>
                <w:rFonts w:hint="eastAsia" w:ascii="仿宋" w:hAnsi="仿宋" w:eastAsia="仿宋"/>
                <w:sz w:val="28"/>
                <w:lang w:eastAsia="zh-CN"/>
              </w:rPr>
              <w:t>全力助推创业创新。</w:t>
            </w:r>
          </w:p>
        </w:tc>
      </w:tr>
      <w:tr>
        <w:tblPrEx>
          <w:tblCellMar>
            <w:top w:w="0" w:type="dxa"/>
            <w:left w:w="108" w:type="dxa"/>
            <w:bottom w:w="0" w:type="dxa"/>
            <w:right w:w="108" w:type="dxa"/>
          </w:tblCellMar>
        </w:tblPrEx>
        <w:trPr>
          <w:trHeight w:val="2282" w:hRule="atLeast"/>
          <w:jc w:val="center"/>
        </w:trPr>
        <w:tc>
          <w:tcPr>
            <w:tcW w:w="16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500" w:lineRule="exact"/>
              <w:jc w:val="center"/>
              <w:rPr>
                <w:rFonts w:ascii="仿宋" w:hAnsi="仿宋" w:eastAsia="仿宋"/>
                <w:sz w:val="28"/>
              </w:rPr>
            </w:pPr>
            <w:r>
              <w:rPr>
                <w:rFonts w:hint="eastAsia" w:ascii="仿宋" w:hAnsi="仿宋" w:eastAsia="仿宋"/>
                <w:sz w:val="28"/>
              </w:rPr>
              <w:t>员工</w:t>
            </w:r>
          </w:p>
        </w:tc>
        <w:tc>
          <w:tcPr>
            <w:tcW w:w="21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500" w:lineRule="exact"/>
              <w:jc w:val="center"/>
              <w:rPr>
                <w:rFonts w:ascii="仿宋" w:hAnsi="仿宋" w:eastAsia="仿宋"/>
                <w:sz w:val="28"/>
              </w:rPr>
            </w:pPr>
            <w:r>
              <w:rPr>
                <w:rFonts w:hint="eastAsia" w:ascii="仿宋" w:hAnsi="仿宋" w:eastAsia="仿宋"/>
                <w:sz w:val="28"/>
              </w:rPr>
              <w:t>合理的薪酬与福利，优秀的团队，良好的工作环境和安全保障、广阔的职业发展前景</w:t>
            </w:r>
          </w:p>
        </w:tc>
        <w:tc>
          <w:tcPr>
            <w:tcW w:w="420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420" w:lineRule="exact"/>
              <w:jc w:val="left"/>
              <w:textAlignment w:val="baseline"/>
              <w:rPr>
                <w:rFonts w:hint="eastAsia" w:ascii="仿宋" w:hAnsi="仿宋" w:eastAsia="仿宋"/>
                <w:sz w:val="28"/>
                <w:lang w:eastAsia="zh-CN"/>
              </w:rPr>
            </w:pPr>
            <w:r>
              <w:rPr>
                <w:rFonts w:hint="eastAsia" w:ascii="仿宋" w:hAnsi="仿宋" w:eastAsia="仿宋"/>
                <w:sz w:val="28"/>
              </w:rPr>
              <w:t>严格遵守法律法规，维护员工合法权益。优化激励机制，为员工提供符合其能力的工作岗位和工作保障</w:t>
            </w:r>
            <w:r>
              <w:rPr>
                <w:rFonts w:hint="eastAsia" w:ascii="仿宋" w:hAnsi="仿宋" w:eastAsia="仿宋"/>
                <w:sz w:val="28"/>
                <w:lang w:eastAsia="zh-CN"/>
              </w:rPr>
              <w:t>。</w:t>
            </w:r>
            <w:r>
              <w:rPr>
                <w:rFonts w:hint="eastAsia" w:ascii="仿宋" w:hAnsi="仿宋" w:eastAsia="仿宋"/>
                <w:sz w:val="28"/>
              </w:rPr>
              <w:t>建立常态化的学习培训机制，为其提供更好的成长机会；构建平等、和谐的文化氛围，让员工共享中心发展成果</w:t>
            </w:r>
            <w:r>
              <w:rPr>
                <w:rFonts w:hint="eastAsia" w:ascii="仿宋" w:hAnsi="仿宋" w:eastAsia="仿宋"/>
                <w:sz w:val="28"/>
                <w:lang w:eastAsia="zh-CN"/>
              </w:rPr>
              <w:t>。</w:t>
            </w:r>
            <w:r>
              <w:rPr>
                <w:rFonts w:hint="eastAsia" w:ascii="仿宋" w:hAnsi="仿宋" w:eastAsia="仿宋"/>
                <w:sz w:val="28"/>
              </w:rPr>
              <w:t>按时组织健康体检，保障员工身体健</w:t>
            </w:r>
            <w:r>
              <w:rPr>
                <w:rFonts w:hint="eastAsia" w:ascii="仿宋" w:hAnsi="仿宋" w:eastAsia="仿宋"/>
                <w:sz w:val="28"/>
                <w:lang w:eastAsia="zh-CN"/>
              </w:rPr>
              <w:t>康。</w:t>
            </w:r>
          </w:p>
        </w:tc>
      </w:tr>
    </w:tbl>
    <w:p>
      <w:pPr>
        <w:keepNext w:val="0"/>
        <w:keepLines w:val="0"/>
        <w:pageBreakBefore w:val="0"/>
        <w:wordWrap/>
        <w:overflowPunct/>
        <w:topLinePunct w:val="0"/>
        <w:bidi w:val="0"/>
        <w:spacing w:line="600" w:lineRule="exact"/>
        <w:ind w:firstLine="602"/>
        <w:rPr>
          <w:rFonts w:hint="eastAsia" w:ascii="黑体" w:hAnsi="黑体" w:eastAsia="黑体" w:cs="黑体"/>
          <w:b w:val="0"/>
          <w:bCs/>
          <w:sz w:val="32"/>
          <w:szCs w:val="32"/>
        </w:rPr>
      </w:pPr>
      <w:r>
        <w:rPr>
          <w:rFonts w:hint="eastAsia" w:ascii="黑体" w:hAnsi="黑体" w:eastAsia="黑体" w:cs="黑体"/>
          <w:b w:val="0"/>
          <w:bCs/>
          <w:sz w:val="32"/>
          <w:szCs w:val="32"/>
        </w:rPr>
        <w:t>四、履行社会责任情况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left"/>
        <w:textAlignment w:val="baseline"/>
        <w:rPr>
          <w:rFonts w:hint="eastAsia" w:ascii="楷体" w:hAnsi="楷体" w:eastAsia="楷体" w:cs="楷体"/>
          <w:b w:val="0"/>
          <w:bCs/>
          <w:sz w:val="32"/>
          <w:szCs w:val="32"/>
        </w:rPr>
      </w:pPr>
      <w:r>
        <w:rPr>
          <w:rFonts w:hint="eastAsia" w:ascii="楷体" w:hAnsi="楷体" w:eastAsia="楷体" w:cs="楷体"/>
          <w:b w:val="0"/>
          <w:bCs/>
          <w:sz w:val="32"/>
          <w:szCs w:val="32"/>
        </w:rPr>
        <w:t>（一）诚信责任</w:t>
      </w:r>
    </w:p>
    <w:p>
      <w:pPr>
        <w:keepNext w:val="0"/>
        <w:keepLines w:val="0"/>
        <w:pageBreakBefore w:val="0"/>
        <w:wordWrap/>
        <w:overflowPunct/>
        <w:topLinePunct w:val="0"/>
        <w:bidi w:val="0"/>
        <w:spacing w:line="600" w:lineRule="exact"/>
        <w:ind w:firstLine="602"/>
        <w:rPr>
          <w:rFonts w:hint="eastAsia"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严格遵守法律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b w:val="0"/>
          <w:bCs/>
          <w:sz w:val="32"/>
          <w:szCs w:val="32"/>
          <w:lang w:eastAsia="zh-CN"/>
        </w:rPr>
      </w:pPr>
      <w:r>
        <w:rPr>
          <w:rFonts w:hint="eastAsia" w:ascii="仿宋" w:hAnsi="仿宋" w:eastAsia="仿宋"/>
          <w:b w:val="0"/>
          <w:bCs/>
          <w:sz w:val="32"/>
          <w:szCs w:val="32"/>
          <w:lang w:eastAsia="zh-CN"/>
        </w:rPr>
        <w:t>中心将遵守法律法规作为底线加以坚守，严格遵守《中华</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b w:val="0"/>
          <w:bCs/>
          <w:sz w:val="32"/>
          <w:szCs w:val="32"/>
          <w:lang w:eastAsia="zh-CN"/>
        </w:rPr>
      </w:pPr>
      <w:r>
        <w:rPr>
          <w:rFonts w:hint="eastAsia" w:ascii="仿宋" w:hAnsi="仿宋" w:eastAsia="仿宋"/>
          <w:b w:val="0"/>
          <w:bCs/>
          <w:sz w:val="32"/>
          <w:szCs w:val="32"/>
          <w:lang w:eastAsia="zh-CN"/>
        </w:rPr>
        <w:t>人民共和国产品质量法》等有关法律法规及《检验检测机构资质认定能力评价 检验检测机构通用要求》《检测和校准实验室能力认可准则》等规定要求，确保为客户提供的各项服务合法有效。发布公正性及履行社会责任自我声明，在网站公示，接受社会监督，并将其作为进行自我约束的重要手段，严格自律，确保不发生违法违纪行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仿宋" w:hAnsi="仿宋" w:eastAsia="仿宋"/>
          <w:b w:val="0"/>
          <w:bCs/>
          <w:sz w:val="32"/>
          <w:szCs w:val="32"/>
          <w:lang w:val="en-US" w:eastAsia="zh-CN"/>
        </w:rPr>
      </w:pPr>
      <w:r>
        <w:rPr>
          <w:rFonts w:hint="eastAsia" w:ascii="仿宋" w:hAnsi="仿宋" w:eastAsia="仿宋"/>
          <w:b w:val="0"/>
          <w:bCs/>
          <w:sz w:val="32"/>
          <w:szCs w:val="32"/>
          <w:lang w:val="en-US" w:eastAsia="zh-CN"/>
        </w:rPr>
        <w:t>2022年，中心继续加强对人员的法律法规和纪律教育，将法律法规抓在经常、刻在日常。中心组织全体人员参加“国家市场监管总局网络教育平台”专题学习，增强对检验检测法律法规及市场监管相关法律法规的深度掌握，组织签订党风廉政责任书，构建了一级抓一级、层层抓落实的党风廉政责任体系，筑牢“思想堤坝”。在检验检测过程中，中心人员均作了承诺，自觉遵守法律、行政法规等各项要求，保证独立、公正的法律地位，没有从事或参与过任何可能影响检测独立性和诚信性的活动，没有发生过不正当竞争、商业贿赂及欺诈行为，能够自觉接受社会监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b/>
          <w:sz w:val="32"/>
          <w:szCs w:val="32"/>
        </w:rPr>
      </w:pPr>
      <w:r>
        <w:rPr>
          <w:rFonts w:hint="eastAsia" w:ascii="仿宋" w:hAnsi="仿宋" w:eastAsia="仿宋"/>
          <w:b/>
          <w:sz w:val="32"/>
          <w:szCs w:val="32"/>
          <w:lang w:val="en-US" w:eastAsia="zh-CN"/>
        </w:rPr>
        <w:t>2.</w:t>
      </w:r>
      <w:r>
        <w:rPr>
          <w:rFonts w:hint="eastAsia" w:ascii="仿宋" w:hAnsi="仿宋" w:eastAsia="仿宋"/>
          <w:b/>
          <w:sz w:val="32"/>
          <w:szCs w:val="32"/>
        </w:rPr>
        <w:t>确保运行规范</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textAlignment w:val="baseline"/>
        <w:rPr>
          <w:rFonts w:hint="default" w:ascii="仿宋" w:hAnsi="仿宋" w:eastAsia="仿宋"/>
          <w:b w:val="0"/>
          <w:bCs/>
          <w:sz w:val="32"/>
          <w:szCs w:val="32"/>
          <w:lang w:val="en-US" w:eastAsia="zh-CN"/>
        </w:rPr>
      </w:pPr>
      <w:r>
        <w:rPr>
          <w:rFonts w:hint="eastAsia" w:ascii="仿宋" w:hAnsi="仿宋" w:eastAsia="仿宋"/>
          <w:b w:val="0"/>
          <w:bCs/>
          <w:sz w:val="32"/>
          <w:szCs w:val="32"/>
          <w:lang w:val="en-US" w:eastAsia="zh-CN"/>
        </w:rPr>
        <w:t>中心将运行规范作为推动发展的重要保障，建立完整的质量管理体系，严格遵守《质量手册》《程序文件》各项要求，制定《设施和环境条件控制和保护程序》《检验检测数据控制和信息管理程序》《抽样控制程序》《样品管理程序》等多个程序文件，将规范运行贯穿检验检测业务活动全要素和全过程。2022年，中心继续严抓检验检测工作质量，年初制定设备期间核查、质量监督、设备维护等计划，通过内审、管理评审等加强对检验检测的质量控制，每季度开展检验检测报告质量抽查，确保检验检测过程、结果科学、准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坚持科学诚信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仿宋" w:hAnsi="仿宋" w:eastAsia="仿宋"/>
          <w:b w:val="0"/>
          <w:bCs/>
          <w:sz w:val="32"/>
          <w:szCs w:val="32"/>
          <w:lang w:val="en-US" w:eastAsia="zh-CN"/>
        </w:rPr>
      </w:pPr>
      <w:r>
        <w:rPr>
          <w:rFonts w:hint="eastAsia" w:ascii="仿宋" w:hAnsi="仿宋" w:eastAsia="仿宋"/>
          <w:b w:val="0"/>
          <w:bCs/>
          <w:sz w:val="32"/>
          <w:szCs w:val="32"/>
          <w:lang w:eastAsia="zh-CN"/>
        </w:rPr>
        <w:t>中心将科学诚信作为检验检测机构发展的基石。制定《确保公正性和诚实性程序》《保密和保护所有权程序》，让每位员工将科学诚信内化于心、外化于行。在《质量手册》中，中心发布公正性和履行社会责任自我声明，承诺本机构及其员工遵循客观独立、公平公正、诚实信用原则，恪守职业道德，承担社会责任，并将自我声明在业务大厅和网站公示。在提升科学性方面，</w:t>
      </w:r>
      <w:r>
        <w:rPr>
          <w:rFonts w:hint="eastAsia" w:ascii="仿宋" w:hAnsi="仿宋" w:eastAsia="仿宋"/>
          <w:b w:val="0"/>
          <w:bCs/>
          <w:sz w:val="32"/>
          <w:szCs w:val="32"/>
          <w:lang w:val="en-US" w:eastAsia="zh-CN"/>
        </w:rPr>
        <w:t>2022年，中心通过了省级资质认定复评审，并取得资质证书，确认了4450项参数能力，包括纺织品、针织服装、婴幼儿服装、床上用品、生态纺织品、皮革、毛皮、各类钮扣、拉链等。参与能力验证与实验室间比对5次，包括耐皂洗色牢度、纺织品纤维含量、白鸭绒烷基酚（AP）和烷基酚聚氧已烯醚(APEO)等，完成省资质认定《羽绒服装》《床上用品》等10份标准变更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3" w:firstLineChars="200"/>
        <w:textAlignment w:val="baseline"/>
        <w:rPr>
          <w:rFonts w:ascii="仿宋" w:hAnsi="仿宋" w:eastAsia="仿宋"/>
          <w:b/>
          <w:sz w:val="32"/>
          <w:szCs w:val="32"/>
        </w:rPr>
      </w:pPr>
      <w:r>
        <w:rPr>
          <w:rFonts w:hint="eastAsia" w:ascii="仿宋" w:hAnsi="仿宋" w:eastAsia="仿宋"/>
          <w:b/>
          <w:sz w:val="32"/>
          <w:szCs w:val="32"/>
        </w:rPr>
        <w:t>（二）经济与服务责任</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创新发展</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仿宋" w:hAnsi="仿宋" w:eastAsia="仿宋"/>
          <w:b w:val="0"/>
          <w:bCs/>
          <w:sz w:val="32"/>
          <w:szCs w:val="32"/>
          <w:lang w:val="en-US" w:eastAsia="zh-CN"/>
        </w:rPr>
      </w:pPr>
      <w:r>
        <w:rPr>
          <w:rFonts w:hint="eastAsia" w:ascii="仿宋" w:hAnsi="仿宋" w:eastAsia="仿宋"/>
          <w:b w:val="0"/>
          <w:bCs/>
          <w:sz w:val="32"/>
          <w:szCs w:val="32"/>
          <w:lang w:eastAsia="zh-CN"/>
        </w:rPr>
        <w:t>中心将创新作为持续发展的生命线，着重加强科研能力建设，并取得积极成效。</w:t>
      </w:r>
      <w:r>
        <w:rPr>
          <w:rFonts w:hint="eastAsia" w:ascii="仿宋" w:hAnsi="仿宋" w:eastAsia="仿宋"/>
          <w:b/>
          <w:bCs w:val="0"/>
          <w:sz w:val="32"/>
          <w:szCs w:val="32"/>
          <w:lang w:eastAsia="zh-CN"/>
        </w:rPr>
        <w:t>一是科研团队作用进一步发挥。</w:t>
      </w:r>
      <w:r>
        <w:rPr>
          <w:rFonts w:hint="eastAsia" w:ascii="仿宋" w:hAnsi="仿宋" w:eastAsia="仿宋"/>
          <w:b w:val="0"/>
          <w:bCs/>
          <w:sz w:val="32"/>
          <w:szCs w:val="32"/>
          <w:lang w:eastAsia="zh-CN"/>
        </w:rPr>
        <w:t>中心进一步发挥“浙江省市场监管系统纺织新材料及其检测技术创新团队”优势，团队成员共同进行科研攻关、项目申报、标准制定等工作，</w:t>
      </w:r>
      <w:r>
        <w:rPr>
          <w:rFonts w:hint="eastAsia" w:ascii="仿宋" w:hAnsi="仿宋" w:eastAsia="仿宋"/>
          <w:b w:val="0"/>
          <w:bCs/>
          <w:sz w:val="32"/>
          <w:szCs w:val="32"/>
          <w:lang w:val="en-US" w:eastAsia="zh-CN"/>
        </w:rPr>
        <w:t>2022年，又获评“嘉兴市直机关劳模创新工作室”，科研活力和高层次人才的带动能力进一步激发。浙江省市场监管系统纺织新材料及其检测技术创新团队带头人孙世元同志获评全省系统”科技尖兵”称号。</w:t>
      </w:r>
      <w:r>
        <w:rPr>
          <w:rFonts w:hint="eastAsia" w:ascii="仿宋" w:hAnsi="仿宋" w:eastAsia="仿宋"/>
          <w:b/>
          <w:bCs w:val="0"/>
          <w:sz w:val="32"/>
          <w:szCs w:val="32"/>
          <w:lang w:val="en-US" w:eastAsia="zh-CN"/>
        </w:rPr>
        <w:t>二是科研创新水平进一步激发。</w:t>
      </w:r>
      <w:r>
        <w:rPr>
          <w:rFonts w:hint="eastAsia" w:ascii="仿宋" w:hAnsi="仿宋" w:eastAsia="仿宋"/>
          <w:b w:val="0"/>
          <w:bCs/>
          <w:sz w:val="32"/>
          <w:szCs w:val="32"/>
          <w:lang w:val="en-US" w:eastAsia="zh-CN"/>
        </w:rPr>
        <w:t>与内蒙古工业大学合作，参与的国家自然科学基金项目《三维正交机织复合材料风机叶片纳米改性机理分析及弯曲疲劳性能研究》顺利结题，《基于DNA分子技术的牛皮纤维高效检测技术研究》等2项科研项目获得嘉兴市科技局立项，发表核心期刊论文2篇，参与制定的2项纺织行业标准《粗梳兔毛织品》《粗梳骆马毛织品》发布实施，4项科研成果登记为浙江省科学技术成果。</w:t>
      </w:r>
      <w:r>
        <w:rPr>
          <w:rFonts w:hint="eastAsia" w:ascii="仿宋" w:hAnsi="仿宋" w:eastAsia="仿宋"/>
          <w:b/>
          <w:bCs w:val="0"/>
          <w:sz w:val="32"/>
          <w:szCs w:val="32"/>
          <w:lang w:val="en-US" w:eastAsia="zh-CN"/>
        </w:rPr>
        <w:t>三是数字化建设水平进一步提升。</w:t>
      </w:r>
      <w:r>
        <w:rPr>
          <w:rFonts w:hint="eastAsia" w:ascii="仿宋" w:hAnsi="仿宋" w:eastAsia="仿宋"/>
          <w:b w:val="0"/>
          <w:bCs/>
          <w:sz w:val="32"/>
          <w:szCs w:val="32"/>
          <w:lang w:val="en-US" w:eastAsia="zh-CN"/>
        </w:rPr>
        <w:t>深入推广运用“浙里检”服务平台，推动“浙里检”平台与业务系统对接，做好检测报告“上链赋码”工作，检验检测效能进一步提升。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b/>
          <w:sz w:val="32"/>
          <w:szCs w:val="32"/>
        </w:rPr>
      </w:pPr>
      <w:r>
        <w:rPr>
          <w:rFonts w:hint="eastAsia" w:ascii="仿宋" w:hAnsi="仿宋" w:eastAsia="仿宋"/>
          <w:b/>
          <w:sz w:val="32"/>
          <w:szCs w:val="32"/>
          <w:lang w:val="en-US" w:eastAsia="zh-CN"/>
        </w:rPr>
        <w:t>2.</w:t>
      </w:r>
      <w:r>
        <w:rPr>
          <w:rFonts w:hint="eastAsia" w:ascii="仿宋" w:hAnsi="仿宋" w:eastAsia="仿宋"/>
          <w:b/>
          <w:sz w:val="32"/>
          <w:szCs w:val="32"/>
        </w:rPr>
        <w:t>提高服务水平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b w:val="0"/>
          <w:bCs/>
          <w:sz w:val="32"/>
          <w:szCs w:val="32"/>
          <w:lang w:val="en-US" w:eastAsia="zh-CN"/>
        </w:rPr>
      </w:pPr>
      <w:r>
        <w:rPr>
          <w:rFonts w:hint="eastAsia" w:ascii="仿宋" w:hAnsi="仿宋" w:eastAsia="仿宋"/>
          <w:b w:val="0"/>
          <w:bCs/>
          <w:sz w:val="32"/>
          <w:szCs w:val="32"/>
          <w:lang w:eastAsia="zh-CN"/>
        </w:rPr>
        <w:t>中心时刻关注政府、企业等各类主体需求，及时回应社会关切，提升服务水平，全年客户满意度为</w:t>
      </w:r>
      <w:r>
        <w:rPr>
          <w:rFonts w:hint="eastAsia" w:ascii="仿宋" w:hAnsi="仿宋" w:eastAsia="仿宋"/>
          <w:b w:val="0"/>
          <w:bCs/>
          <w:sz w:val="32"/>
          <w:szCs w:val="32"/>
          <w:lang w:val="en-US" w:eastAsia="zh-CN"/>
        </w:rPr>
        <w:t>100%。</w:t>
      </w:r>
      <w:r>
        <w:rPr>
          <w:rFonts w:hint="eastAsia" w:ascii="仿宋" w:hAnsi="仿宋" w:eastAsia="仿宋"/>
          <w:b/>
          <w:bCs w:val="0"/>
          <w:sz w:val="32"/>
          <w:szCs w:val="32"/>
          <w:lang w:eastAsia="zh-CN"/>
        </w:rPr>
        <w:t>一是高质量服务监管。</w:t>
      </w:r>
      <w:r>
        <w:rPr>
          <w:rFonts w:hint="eastAsia" w:ascii="仿宋" w:hAnsi="仿宋" w:eastAsia="仿宋"/>
          <w:b w:val="0"/>
          <w:bCs/>
          <w:sz w:val="32"/>
          <w:szCs w:val="32"/>
          <w:lang w:eastAsia="zh-CN"/>
        </w:rPr>
        <w:t>聚焦社会关注的重点产品。积极承担检验检测工作，全力保障监管，服务民生。</w:t>
      </w:r>
      <w:r>
        <w:rPr>
          <w:rFonts w:hint="eastAsia" w:ascii="仿宋" w:hAnsi="仿宋" w:eastAsia="仿宋"/>
          <w:b w:val="0"/>
          <w:bCs/>
          <w:sz w:val="32"/>
          <w:szCs w:val="32"/>
          <w:lang w:val="en-US" w:eastAsia="zh-CN"/>
        </w:rPr>
        <w:t>2022年，主要聚焦婴幼儿、儿童等重点人群，承担婴幼儿及儿童服装、针织内衣市级专项监督抽检任务，并完成儿童及婴幼儿服装、女士内衣质量分析报告，为政府实施监管、企业改进质量、公众科学消费提供建议。首次承担针织服装、婴幼儿及儿童服装等电商直播平台产品专项抽检，护航直播带货等新业态产品质量安全。完成学生服、床上用品抽样、检验工作，提升质量安全保障水平。</w:t>
      </w:r>
      <w:r>
        <w:rPr>
          <w:rFonts w:hint="eastAsia" w:ascii="仿宋" w:hAnsi="仿宋" w:eastAsia="仿宋"/>
          <w:b/>
          <w:bCs w:val="0"/>
          <w:sz w:val="32"/>
          <w:szCs w:val="32"/>
          <w:lang w:val="en-US" w:eastAsia="zh-CN"/>
        </w:rPr>
        <w:t>二是倾力服务企业。</w:t>
      </w:r>
      <w:r>
        <w:rPr>
          <w:rFonts w:hint="eastAsia" w:ascii="仿宋" w:hAnsi="仿宋" w:eastAsia="仿宋"/>
          <w:b w:val="0"/>
          <w:bCs/>
          <w:sz w:val="32"/>
          <w:szCs w:val="32"/>
          <w:lang w:val="en-US" w:eastAsia="zh-CN"/>
        </w:rPr>
        <w:t>发挥“浙江省现代服务一站式服务平台”作用和纺织新材料技术专家团队作用，以实验室开放等形式，着重为纺织新材料行业的企业提供技术帮扶。2022年，中心以“博士进厂入企”活动为载体，通过项目+标准等综合施策，帮助纺织新材料企业开发发热内衣、可水洗絮片等新产品，帮助制定《抗菌抑菌纳米功能丝》《抗菌抑菌纳米功能非织造布》等5项企业标准均获批发布，相关案例获得《中国市场监管报》《市场导报》等媒体报道。继续落实减负降本政策，对在”浙里检”下单的纺织企业减免50%费用，全年共减免委托检验费用13万元。</w:t>
      </w:r>
      <w:r>
        <w:rPr>
          <w:rFonts w:hint="eastAsia" w:ascii="仿宋" w:hAnsi="仿宋" w:eastAsia="仿宋"/>
          <w:b/>
          <w:bCs w:val="0"/>
          <w:sz w:val="32"/>
          <w:szCs w:val="32"/>
          <w:lang w:val="en-US" w:eastAsia="zh-CN"/>
        </w:rPr>
        <w:t>三是发挥实习基地作用。</w:t>
      </w:r>
      <w:r>
        <w:rPr>
          <w:rFonts w:hint="eastAsia" w:ascii="仿宋" w:hAnsi="仿宋" w:eastAsia="仿宋"/>
          <w:b w:val="0"/>
          <w:bCs/>
          <w:sz w:val="32"/>
          <w:szCs w:val="32"/>
          <w:lang w:val="en-US" w:eastAsia="zh-CN"/>
        </w:rPr>
        <w:t>发挥中心高校实习基地作用，为嘉兴学院等高校学生提供生产实习指导，提升学生检验检测设备操作能力和综合实践能力。</w:t>
      </w:r>
    </w:p>
    <w:p>
      <w:pPr>
        <w:keepNext w:val="0"/>
        <w:keepLines w:val="0"/>
        <w:pageBreakBefore w:val="0"/>
        <w:wordWrap/>
        <w:overflowPunct/>
        <w:topLinePunct w:val="0"/>
        <w:bidi w:val="0"/>
        <w:spacing w:line="600" w:lineRule="exact"/>
        <w:ind w:firstLine="602"/>
        <w:rPr>
          <w:rFonts w:ascii="仿宋" w:hAnsi="仿宋" w:eastAsia="仿宋"/>
          <w:b/>
          <w:sz w:val="32"/>
          <w:szCs w:val="32"/>
        </w:rPr>
      </w:pPr>
      <w:r>
        <w:rPr>
          <w:rFonts w:hint="eastAsia" w:ascii="仿宋" w:hAnsi="仿宋" w:eastAsia="仿宋"/>
          <w:b/>
          <w:sz w:val="32"/>
          <w:szCs w:val="32"/>
        </w:rPr>
        <w:t>（三）社会责任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保障安全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b w:val="0"/>
          <w:bCs/>
          <w:sz w:val="32"/>
          <w:szCs w:val="32"/>
          <w:lang w:val="en-US" w:eastAsia="zh-CN"/>
        </w:rPr>
      </w:pPr>
      <w:r>
        <w:rPr>
          <w:rFonts w:hint="eastAsia" w:ascii="仿宋" w:hAnsi="仿宋" w:eastAsia="仿宋"/>
          <w:b w:val="0"/>
          <w:bCs/>
          <w:sz w:val="32"/>
          <w:szCs w:val="32"/>
          <w:lang w:val="en-US" w:eastAsia="zh-CN"/>
        </w:rPr>
        <w:t>中心始终牢记安全保障责任，将保障安全放在第一位。在制度体系上，制定有《安全作业管理程序》《生物安全防护、意外事故预防措施和紧急预案程序》和《突发事件应急检验程序》等程序文件，并通过《内务管理程序》保障规范、有序、安全的检测和办公环境。中心在工作中更加注重员工安全意识教育，加大对危化品、易制毒、易制爆物品的管理，加大对实验室安全的督促力度，保障员工职业健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b/>
          <w:sz w:val="32"/>
          <w:szCs w:val="32"/>
        </w:rPr>
      </w:pPr>
      <w:r>
        <w:rPr>
          <w:rFonts w:hint="eastAsia" w:ascii="仿宋" w:hAnsi="仿宋" w:eastAsia="仿宋"/>
          <w:b/>
          <w:sz w:val="32"/>
          <w:szCs w:val="32"/>
          <w:lang w:val="en-US" w:eastAsia="zh-CN"/>
        </w:rPr>
        <w:t>2.</w:t>
      </w:r>
      <w:r>
        <w:rPr>
          <w:rFonts w:hint="eastAsia" w:ascii="仿宋" w:hAnsi="仿宋" w:eastAsia="仿宋"/>
          <w:b/>
          <w:sz w:val="32"/>
          <w:szCs w:val="32"/>
        </w:rPr>
        <w:t>员工权益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b w:val="0"/>
          <w:bCs/>
          <w:sz w:val="32"/>
          <w:szCs w:val="32"/>
          <w:lang w:val="en-US" w:eastAsia="zh-CN"/>
        </w:rPr>
      </w:pPr>
      <w:r>
        <w:rPr>
          <w:rFonts w:hint="eastAsia" w:ascii="仿宋" w:hAnsi="仿宋" w:eastAsia="仿宋"/>
          <w:b w:val="0"/>
          <w:bCs/>
          <w:sz w:val="32"/>
          <w:szCs w:val="32"/>
          <w:lang w:eastAsia="zh-CN"/>
        </w:rPr>
        <w:t>中心重视员工发展和身心健康，致力于为员工提供安全、向上、有爱的工作环境，按照规定发放各类福利、享受各类假期，增强员工归属感和获得感。</w:t>
      </w:r>
      <w:r>
        <w:rPr>
          <w:rFonts w:hint="eastAsia" w:ascii="仿宋" w:hAnsi="仿宋" w:eastAsia="仿宋"/>
          <w:b w:val="0"/>
          <w:bCs/>
          <w:sz w:val="32"/>
          <w:szCs w:val="32"/>
          <w:lang w:val="en-US" w:eastAsia="zh-CN"/>
        </w:rPr>
        <w:t>2022年，中心继续深化“业务学习讲堂”建设，选派人员作纤维含量检测、纺织品物理性能检测专题讲座，并在中心内部开展丝绒织物、单夹服装等各类标准变更培训，为员工搭建交流学习交流平台，掌握最新行业动态，拓宽学术视野。中心人员依托“国家市场监管总局网络学院”“学习强国”等平台，不断提高理论水平，并积极参加继续教育，加快提升能力素养。每季度组织开展“文明员工”评选，树立身边榜样。利用“主题党日”等载体，组织全体党员参观南湖革命纪念馆，重温入党誓词，参观“中国历代绘画大系”主题展览，增强全体党员守护红色根脉的自觉。规范落实疗休养工作，引导全体员工在工作之余放松身心，感悟城市蝶变跃升的发展之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参与社会公益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仿宋" w:hAnsi="仿宋" w:eastAsia="仿宋"/>
          <w:b w:val="0"/>
          <w:bCs/>
          <w:sz w:val="32"/>
          <w:szCs w:val="32"/>
          <w:lang w:val="en-US" w:eastAsia="zh-CN"/>
        </w:rPr>
      </w:pPr>
      <w:r>
        <w:rPr>
          <w:rFonts w:hint="eastAsia" w:ascii="仿宋" w:hAnsi="仿宋" w:eastAsia="仿宋"/>
          <w:b w:val="0"/>
          <w:bCs/>
          <w:sz w:val="32"/>
          <w:szCs w:val="32"/>
          <w:lang w:eastAsia="zh-CN"/>
        </w:rPr>
        <w:t>中心将参与社会公益作为履行社会责任的重要载体。</w:t>
      </w:r>
      <w:r>
        <w:rPr>
          <w:rFonts w:hint="eastAsia" w:ascii="仿宋" w:hAnsi="仿宋" w:eastAsia="仿宋"/>
          <w:b w:val="0"/>
          <w:bCs/>
          <w:sz w:val="32"/>
          <w:szCs w:val="32"/>
          <w:lang w:val="en-US" w:eastAsia="zh-CN"/>
        </w:rPr>
        <w:t>2022年，组织开展了羽绒服装科普活动，通过电视台、电台等媒体向公众普及羽绒服装挑选知识，增强消费者的科普素养。在疫情防控期间，中心积极承担社会责任，组织参加人员转运等志愿服务，赴结对社区参加“替岗轮值、共护家园”行动，并积极参加“三区”内志愿服务；在嘉兴创建文明典范城市过程中，中心组织人员参加小餐饮巡查、农贸市场环境督查检查等，全体党员轮流开展文明交通志愿服务，体现了党员干部的担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b/>
          <w:sz w:val="32"/>
          <w:szCs w:val="32"/>
        </w:rPr>
      </w:pPr>
      <w:r>
        <w:rPr>
          <w:rFonts w:hint="eastAsia" w:ascii="仿宋" w:hAnsi="仿宋" w:eastAsia="仿宋"/>
          <w:b/>
          <w:sz w:val="32"/>
          <w:szCs w:val="32"/>
          <w:lang w:val="en-US" w:eastAsia="zh-CN"/>
        </w:rPr>
        <w:t>4.</w:t>
      </w:r>
      <w:r>
        <w:rPr>
          <w:rFonts w:hint="eastAsia" w:ascii="仿宋" w:hAnsi="仿宋" w:eastAsia="仿宋"/>
          <w:b/>
          <w:sz w:val="32"/>
          <w:szCs w:val="32"/>
        </w:rPr>
        <w:t>报告责任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b w:val="0"/>
          <w:bCs/>
          <w:i w:val="0"/>
          <w:iCs w:val="0"/>
          <w:sz w:val="32"/>
          <w:szCs w:val="32"/>
          <w:lang w:val="en-US" w:eastAsia="zh-CN"/>
        </w:rPr>
      </w:pPr>
      <w:r>
        <w:rPr>
          <w:rFonts w:hint="eastAsia" w:ascii="仿宋" w:hAnsi="仿宋" w:eastAsia="仿宋"/>
          <w:b w:val="0"/>
          <w:bCs/>
          <w:i w:val="0"/>
          <w:iCs w:val="0"/>
          <w:sz w:val="32"/>
          <w:szCs w:val="32"/>
          <w:lang w:eastAsia="zh-CN"/>
        </w:rPr>
        <w:t>中心严格执行《年度报告制度》，履行报告责任，每年按时向国家认监委报送社会责任报告，</w:t>
      </w:r>
      <w:r>
        <w:rPr>
          <w:rFonts w:hint="eastAsia" w:ascii="仿宋" w:hAnsi="仿宋" w:eastAsia="仿宋"/>
          <w:b w:val="0"/>
          <w:bCs/>
          <w:i w:val="0"/>
          <w:iCs w:val="0"/>
          <w:sz w:val="32"/>
          <w:szCs w:val="32"/>
          <w:lang w:val="en-US" w:eastAsia="zh-CN"/>
        </w:rPr>
        <w:t>重大事项及时向监管部门报告。加强与监管部门的沟通，在检验检测等过程中发现风险信息第一时间向监管部门报告，并撰写质量分析报告，为监管提供技术支撑。</w:t>
      </w:r>
    </w:p>
    <w:p>
      <w:pPr>
        <w:numPr>
          <w:ilvl w:val="0"/>
          <w:numId w:val="0"/>
        </w:numPr>
        <w:spacing w:line="600" w:lineRule="exact"/>
        <w:ind w:left="0" w:leftChars="0" w:firstLine="600" w:firstLineChars="0"/>
        <w:jc w:val="left"/>
        <w:rPr>
          <w:rFonts w:hint="eastAsia" w:ascii="仿宋" w:hAnsi="仿宋" w:eastAsia="仿宋"/>
          <w:b/>
          <w:sz w:val="32"/>
          <w:szCs w:val="32"/>
        </w:rPr>
      </w:pPr>
      <w:r>
        <w:rPr>
          <w:rFonts w:hint="eastAsia" w:ascii="仿宋" w:hAnsi="仿宋" w:eastAsia="仿宋"/>
          <w:b/>
          <w:sz w:val="32"/>
          <w:szCs w:val="32"/>
          <w:lang w:eastAsia="zh-CN"/>
        </w:rPr>
        <w:t>（</w:t>
      </w:r>
      <w:r>
        <w:rPr>
          <w:rFonts w:hint="eastAsia" w:ascii="仿宋" w:hAnsi="仿宋" w:eastAsia="仿宋"/>
          <w:b/>
          <w:sz w:val="32"/>
          <w:szCs w:val="32"/>
          <w:lang w:val="en-US" w:eastAsia="zh-CN"/>
        </w:rPr>
        <w:t>四）</w:t>
      </w:r>
      <w:r>
        <w:rPr>
          <w:rFonts w:hint="eastAsia" w:ascii="仿宋" w:hAnsi="仿宋" w:eastAsia="仿宋"/>
          <w:b/>
          <w:sz w:val="32"/>
          <w:szCs w:val="32"/>
        </w:rPr>
        <w:t>环保责任</w:t>
      </w:r>
    </w:p>
    <w:p>
      <w:pPr>
        <w:numPr>
          <w:ilvl w:val="0"/>
          <w:numId w:val="0"/>
        </w:numPr>
        <w:spacing w:line="600" w:lineRule="exact"/>
        <w:ind w:left="0" w:leftChars="0" w:firstLine="600" w:firstLineChars="0"/>
        <w:jc w:val="left"/>
        <w:rPr>
          <w:rFonts w:hint="default" w:ascii="仿宋" w:hAnsi="仿宋" w:eastAsia="仿宋"/>
          <w:b w:val="0"/>
          <w:bCs/>
          <w:sz w:val="32"/>
          <w:szCs w:val="32"/>
          <w:lang w:val="en-US" w:eastAsia="zh-CN"/>
        </w:rPr>
      </w:pPr>
      <w:r>
        <w:rPr>
          <w:rFonts w:hint="eastAsia" w:ascii="仿宋" w:hAnsi="仿宋" w:eastAsia="仿宋"/>
          <w:b w:val="0"/>
          <w:bCs/>
          <w:sz w:val="32"/>
          <w:szCs w:val="32"/>
          <w:lang w:val="en-US" w:eastAsia="zh-CN"/>
        </w:rPr>
        <w:t>中心坚持环保理念，倡导绿色生态。建立实验室废物处置管理制度及应急预案，对实验室环境保护作了明确规定，并严格执行。实验室废液、废渣、废气等均由专门机构统一清运处理，实验室废弃物集中统一运送率100%。中心科研人员开创性地从废旧牛皮革中提取天然牛皮胶原蛋白纤维并进行产品开发和标准制修订，解决了皮革行业废弃边角料的处理难题，开发出一种极具市场潜力功能性纺织新材料，有力推动了环境保护和资源利用；帮助企业进行可水洗家用絮片产品、耐水洗抗菌抗病毒医用絮片及其检验检测技术研发，开发出可水洗絮片，也有利于提升絮片的环保性能。在日常工作中，中心注重引导员工将环保理念融入日常，引导员工形成垃圾分类良好习惯，让每名员工都成为环境保护的践行者和参与者。</w:t>
      </w:r>
    </w:p>
    <w:p>
      <w:pPr>
        <w:numPr>
          <w:ilvl w:val="0"/>
          <w:numId w:val="1"/>
        </w:numPr>
        <w:spacing w:line="600" w:lineRule="exact"/>
        <w:ind w:firstLine="643"/>
        <w:jc w:val="left"/>
        <w:rPr>
          <w:rFonts w:hint="eastAsia" w:ascii="仿宋" w:hAnsi="仿宋" w:eastAsia="仿宋"/>
          <w:b/>
          <w:sz w:val="32"/>
          <w:szCs w:val="32"/>
          <w:lang w:eastAsia="zh-CN"/>
        </w:rPr>
      </w:pPr>
      <w:r>
        <w:rPr>
          <w:rFonts w:hint="eastAsia" w:ascii="仿宋" w:hAnsi="仿宋" w:eastAsia="仿宋"/>
          <w:b/>
          <w:sz w:val="32"/>
          <w:szCs w:val="32"/>
          <w:lang w:eastAsia="zh-CN"/>
        </w:rPr>
        <w:t>结语</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left"/>
        <w:textAlignment w:val="baseline"/>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2022年，中心坚持创新驱动，服务发展，技术能力、服务水平、创新能力均有了提升，全体员工的凝聚力和获得感进一步增强，争先创优、奋发有为的精神状态进一步提振。2023年，中心将深入实施开展“三年”活动，以能力提升为主线，高质量保障监管，不断拓展服务广度和深度，建设更加担当有为的专业技术人才队伍，为守护质量安全、服务民生发展，，助推高质量发展，助力高品质生活贡献力量。</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left"/>
        <w:textAlignment w:val="baseline"/>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本报告将在中心网站发布并及时上报至国家认监委，欢迎社会各界监督和反馈，如有任何关于报告内容的询问、意见、建议，请通过以下方式联系：</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left"/>
        <w:textAlignment w:val="baseline"/>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网址：</w:t>
      </w:r>
      <w:r>
        <w:rPr>
          <w:rFonts w:hint="eastAsia" w:ascii="仿宋" w:hAnsi="仿宋" w:eastAsia="仿宋"/>
          <w:b w:val="0"/>
          <w:bCs/>
          <w:color w:val="auto"/>
          <w:sz w:val="32"/>
          <w:szCs w:val="32"/>
          <w:u w:val="none"/>
          <w:lang w:val="en-US" w:eastAsia="zh-CN"/>
        </w:rPr>
        <w:t>www.jxsyjs.com</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left"/>
        <w:textAlignment w:val="baseline"/>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电话：0573-82273172</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left"/>
        <w:textAlignment w:val="baseline"/>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传真：0573-89990037</w:t>
      </w: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b w:val="0"/>
          <w:bCs/>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left"/>
        <w:textAlignment w:val="baseline"/>
        <w:rPr>
          <w:rFonts w:hint="eastAsia" w:ascii="仿宋" w:hAnsi="仿宋" w:eastAsia="仿宋"/>
          <w:b w:val="0"/>
          <w:bCs/>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right"/>
        <w:textAlignment w:val="baseline"/>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国家服装辅料产品质量检验检测中心（浙江）</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center"/>
        <w:textAlignment w:val="baseline"/>
        <w:rPr>
          <w:rFonts w:hint="default" w:ascii="仿宋" w:hAnsi="仿宋" w:eastAsia="仿宋"/>
          <w:b w:val="0"/>
          <w:bCs/>
          <w:sz w:val="32"/>
          <w:szCs w:val="32"/>
          <w:lang w:val="en-US" w:eastAsia="zh-CN"/>
        </w:rPr>
      </w:pPr>
      <w:r>
        <w:rPr>
          <w:rFonts w:hint="eastAsia" w:ascii="仿宋" w:hAnsi="仿宋" w:eastAsia="仿宋"/>
          <w:b w:val="0"/>
          <w:bCs/>
          <w:sz w:val="32"/>
          <w:szCs w:val="32"/>
          <w:lang w:val="en-US" w:eastAsia="zh-CN"/>
        </w:rPr>
        <w:t xml:space="preserve">      2023年2月14日</w:t>
      </w:r>
    </w:p>
    <w:p>
      <w:pPr>
        <w:numPr>
          <w:ilvl w:val="0"/>
          <w:numId w:val="0"/>
        </w:numPr>
        <w:kinsoku w:val="0"/>
        <w:autoSpaceDE w:val="0"/>
        <w:autoSpaceDN w:val="0"/>
        <w:adjustRightInd w:val="0"/>
        <w:snapToGrid w:val="0"/>
        <w:spacing w:line="223" w:lineRule="auto"/>
        <w:jc w:val="left"/>
        <w:textAlignment w:val="baseline"/>
        <w:rPr>
          <w:rFonts w:ascii="黑体" w:hAnsi="黑体" w:eastAsia="黑体" w:cs="黑体"/>
          <w:spacing w:val="-16"/>
          <w:sz w:val="31"/>
          <w:szCs w:val="31"/>
        </w:rPr>
      </w:pPr>
    </w:p>
    <w:p>
      <w:pPr>
        <w:spacing w:line="900" w:lineRule="exact"/>
        <w:jc w:val="center"/>
        <w:rPr>
          <w:rFonts w:hint="eastAsia" w:ascii="华文楷体" w:hAnsi="华文楷体" w:eastAsia="华文楷体"/>
          <w:sz w:val="32"/>
        </w:rPr>
      </w:pPr>
    </w:p>
    <w:p>
      <w:pPr>
        <w:spacing w:line="900" w:lineRule="exact"/>
        <w:jc w:val="center"/>
        <w:rPr>
          <w:rFonts w:hint="eastAsia" w:ascii="华文楷体" w:hAnsi="华文楷体" w:eastAsia="华文楷体"/>
          <w:sz w:val="32"/>
        </w:rPr>
      </w:pPr>
    </w:p>
    <w:p>
      <w:pPr>
        <w:spacing w:line="226" w:lineRule="auto"/>
        <w:rPr>
          <w:rFonts w:hint="eastAsia" w:ascii="黑体" w:hAnsi="黑体" w:eastAsia="黑体" w:cs="黑体"/>
          <w:spacing w:val="3"/>
          <w:sz w:val="31"/>
          <w:szCs w:val="31"/>
          <w:lang w:eastAsia="zh-CN"/>
        </w:rPr>
      </w:pPr>
    </w:p>
    <w:sectPr>
      <w:footerReference r:id="rId5" w:type="default"/>
      <w:pgSz w:w="11906" w:h="16838"/>
      <w:pgMar w:top="1431" w:right="1504" w:bottom="1334" w:left="1547" w:header="0" w:footer="100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6" w:lineRule="auto"/>
      <w:rPr>
        <w:rFonts w:ascii="微软雅黑" w:hAnsi="微软雅黑" w:eastAsia="微软雅黑" w:cs="微软雅黑"/>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B3827"/>
    <w:multiLevelType w:val="singleLevel"/>
    <w:tmpl w:val="021B382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displayBackgroundShape w:val="1"/>
  <w:embedSystem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TE1OGViMTBiMjE3NjBmMmVkNWVjZjI0NzcxNWQzMzgifQ=="/>
  </w:docVars>
  <w:rsids>
    <w:rsidRoot w:val="00000000"/>
    <w:rsid w:val="006D4022"/>
    <w:rsid w:val="0F8A6A96"/>
    <w:rsid w:val="0FA7589A"/>
    <w:rsid w:val="16036BA4"/>
    <w:rsid w:val="179F30D2"/>
    <w:rsid w:val="18E7268C"/>
    <w:rsid w:val="284D2227"/>
    <w:rsid w:val="28920A23"/>
    <w:rsid w:val="31351DB0"/>
    <w:rsid w:val="31602969"/>
    <w:rsid w:val="338B5EBC"/>
    <w:rsid w:val="358B63CB"/>
    <w:rsid w:val="39994AE8"/>
    <w:rsid w:val="39E41315"/>
    <w:rsid w:val="45252F0E"/>
    <w:rsid w:val="62295B25"/>
    <w:rsid w:val="691A04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6527</Words>
  <Characters>6772</Characters>
  <TotalTime>149</TotalTime>
  <ScaleCrop>false</ScaleCrop>
  <LinksUpToDate>false</LinksUpToDate>
  <CharactersWithSpaces>7668</CharactersWithSpaces>
  <Application>WPS Office_11.8.2.10154_F1E327BC-269C-435d-A152-05C5408002CA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2022-12-28T10:10:00Z</dcterms:created>
  <dc:creator>Administrato</dc:creator>
  <cp:lastModifiedBy>沈青</cp:lastModifiedBy>
  <dcterms:modified xsi:type="dcterms:W3CDTF">2023-02-20T02:54:18Z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2023-02-05T14:04:27Z</vt:filetime>
  </property>
  <property fmtid="{D5CDD505-2E9C-101B-9397-08002B2CF9AE}" pid="4" name="UsrData">
    <vt:lpwstr>63df46e2a2d7b00015d51a5a</vt:lpwstr>
  </property>
  <property fmtid="{D5CDD505-2E9C-101B-9397-08002B2CF9AE}" pid="5" name="KSOProductBuildVer">
    <vt:lpwstr>2052-11.8.2.10154</vt:lpwstr>
  </property>
  <property fmtid="{D5CDD505-2E9C-101B-9397-08002B2CF9AE}" pid="6" name="ICV">
    <vt:lpwstr>A9880BC58EF642369A2692F452C827A8</vt:lpwstr>
  </property>
</Properties>
</file>